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E72F3" w14:textId="2106BAE6" w:rsidR="00D309CC" w:rsidRPr="002810CC" w:rsidRDefault="00D309CC" w:rsidP="00D46431">
      <w:pPr>
        <w:pStyle w:val="CH"/>
      </w:pPr>
      <w:bookmarkStart w:id="0" w:name="historyclause"/>
      <w:r w:rsidRPr="002810CC">
        <w:t>3GPP RAN</w:t>
      </w:r>
      <w:r w:rsidR="00CF20E3" w:rsidRPr="002810CC">
        <w:t xml:space="preserve"> </w:t>
      </w:r>
      <w:r w:rsidRPr="002810CC">
        <w:t>WG</w:t>
      </w:r>
      <w:r w:rsidR="00337364" w:rsidRPr="002810CC">
        <w:t>4</w:t>
      </w:r>
      <w:r w:rsidRPr="002810CC">
        <w:t xml:space="preserve"> Meeting #</w:t>
      </w:r>
      <w:r w:rsidR="00337364" w:rsidRPr="002810CC">
        <w:t>117</w:t>
      </w:r>
      <w:r w:rsidRPr="002810CC">
        <w:tab/>
      </w:r>
      <w:r w:rsidR="00D46431" w:rsidRPr="002810CC">
        <w:tab/>
      </w:r>
      <w:r w:rsidR="00E359EF" w:rsidRPr="00E359EF">
        <w:t>R4-2520557</w:t>
      </w:r>
    </w:p>
    <w:p w14:paraId="50DC9730" w14:textId="3FD84D18" w:rsidR="00D309CC" w:rsidRPr="00FD166F" w:rsidRDefault="00337364" w:rsidP="00D46431">
      <w:pPr>
        <w:pStyle w:val="CH"/>
        <w:tabs>
          <w:tab w:val="clear" w:pos="7920"/>
        </w:tabs>
        <w:rPr>
          <w:b w:val="0"/>
        </w:rPr>
      </w:pPr>
      <w:r w:rsidRPr="002810CC">
        <w:t>Dallas</w:t>
      </w:r>
      <w:r w:rsidR="00D309CC" w:rsidRPr="002810CC">
        <w:t xml:space="preserve">, </w:t>
      </w:r>
      <w:r w:rsidRPr="002810CC">
        <w:t>USA</w:t>
      </w:r>
      <w:r w:rsidR="00D309CC" w:rsidRPr="002810CC">
        <w:t xml:space="preserve">, </w:t>
      </w:r>
      <w:r w:rsidR="002810CC" w:rsidRPr="002810CC">
        <w:t>17th – 21st November 2025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6C33B6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359EF">
        <w:t>10.7</w:t>
      </w:r>
    </w:p>
    <w:p w14:paraId="4DBE005A" w14:textId="5CA0305D" w:rsidR="00D309CC" w:rsidRPr="00DD5217" w:rsidRDefault="00D309CC" w:rsidP="00D309CC">
      <w:pPr>
        <w:pStyle w:val="CH"/>
        <w:rPr>
          <w:b w:val="0"/>
        </w:rPr>
      </w:pPr>
      <w:r w:rsidRPr="00DD5217">
        <w:t>Source:</w:t>
      </w:r>
      <w:r w:rsidRPr="00DD5217">
        <w:tab/>
        <w:t>Apple</w:t>
      </w:r>
    </w:p>
    <w:p w14:paraId="0D2061A1" w14:textId="2ABA33E3" w:rsidR="00D309CC" w:rsidRPr="00DD5217" w:rsidRDefault="00D309CC" w:rsidP="002810CC">
      <w:pPr>
        <w:pStyle w:val="CH"/>
        <w:ind w:left="2260" w:hanging="2260"/>
      </w:pPr>
      <w:r w:rsidRPr="00DD5217">
        <w:t>Title:</w:t>
      </w:r>
      <w:r w:rsidRPr="00DD5217">
        <w:tab/>
      </w:r>
      <w:r w:rsidR="002810CC" w:rsidRPr="00DD5217">
        <w:t>General considerations on enabling ETSI requirements for NTN NR/IOT L-band and S-band</w:t>
      </w:r>
    </w:p>
    <w:p w14:paraId="052B1E0C" w14:textId="578F7DA7" w:rsidR="00104BC6" w:rsidRPr="00DD5217" w:rsidRDefault="00104BC6" w:rsidP="00D309CC">
      <w:pPr>
        <w:pStyle w:val="CH"/>
      </w:pPr>
      <w:r w:rsidRPr="00DD5217">
        <w:t>WI/SI:</w:t>
      </w:r>
      <w:r w:rsidRPr="00DD5217">
        <w:tab/>
      </w:r>
      <w:proofErr w:type="spellStart"/>
      <w:r w:rsidR="002810CC" w:rsidRPr="00DD5217">
        <w:t>NR_NTN_solutions</w:t>
      </w:r>
      <w:proofErr w:type="spellEnd"/>
      <w:r w:rsidR="002810CC" w:rsidRPr="00DD5217">
        <w:t>-Core</w:t>
      </w:r>
    </w:p>
    <w:p w14:paraId="6C6D1281" w14:textId="14AC144C" w:rsidR="00104BC6" w:rsidRPr="00DD5217" w:rsidRDefault="00104BC6" w:rsidP="00D309CC">
      <w:pPr>
        <w:pStyle w:val="CH"/>
        <w:rPr>
          <w:b w:val="0"/>
        </w:rPr>
      </w:pPr>
      <w:r w:rsidRPr="00DD5217">
        <w:t>Release:</w:t>
      </w:r>
      <w:r w:rsidRPr="00DD5217">
        <w:tab/>
        <w:t>Rel-</w:t>
      </w:r>
      <w:r w:rsidR="002810CC" w:rsidRPr="00DD5217">
        <w:t>17</w:t>
      </w:r>
    </w:p>
    <w:p w14:paraId="2E4E044D" w14:textId="77777777" w:rsidR="00D309CC" w:rsidRDefault="00D309CC" w:rsidP="00D309CC">
      <w:pPr>
        <w:pStyle w:val="CH"/>
      </w:pPr>
      <w:r w:rsidRPr="00DD5217">
        <w:t>Document for:</w:t>
      </w:r>
      <w:r w:rsidRPr="00DD5217"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706657D" w14:textId="5A9A2FD2" w:rsidR="00CF4836" w:rsidRDefault="00A917CA" w:rsidP="00A917CA">
      <w:pPr>
        <w:jc w:val="both"/>
      </w:pPr>
      <w:r>
        <w:t>RAN#86 meeting approved the Rel-17 WI that aimed to enable the 5G/NR radio access technology for non-terrestrial satellite deployments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_Ref13820109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[1]</w:t>
      </w:r>
      <w:r w:rsidR="00BD7A47">
        <w:rPr>
          <w:highlight w:val="yellow"/>
        </w:rPr>
        <w:fldChar w:fldCharType="end"/>
      </w:r>
      <w:r w:rsidR="00CA4BCC">
        <w:t>, whereupon</w:t>
      </w:r>
      <w:r>
        <w:t xml:space="preserve"> </w:t>
      </w:r>
      <w:r w:rsidR="00CA4BCC">
        <w:t>one</w:t>
      </w:r>
      <w:r w:rsidRPr="00C110E5">
        <w:t xml:space="preserve"> of the WI objectives was to define and introduce the corresponding bands into the 3GPP specifications. The outcome of </w:t>
      </w:r>
      <w:r w:rsidR="00CF4836">
        <w:t>the Rel-17</w:t>
      </w:r>
      <w:r w:rsidRPr="00C110E5">
        <w:t xml:space="preserve">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 xml:space="preserve">However, already at that time it was noted that </w:t>
      </w:r>
      <w:r w:rsidRPr="00C110E5">
        <w:t>there exist other satellite deployments</w:t>
      </w:r>
      <w:r>
        <w:t>. For instance, after the RAN#98 meeting a new Rel-18 NTN spectrum WI was agreed with the objective of adding support for a new NTN band (band n254) where the UL is on the L-band and the DL is on the S-band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_Ref126142327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[2]</w:t>
      </w:r>
      <w:r w:rsidR="00BD7A47">
        <w:rPr>
          <w:highlight w:val="yellow"/>
        </w:rPr>
        <w:fldChar w:fldCharType="end"/>
      </w:r>
      <w:r w:rsidRPr="00C110E5">
        <w:t>.</w:t>
      </w:r>
      <w:r w:rsidR="00CF4836">
        <w:t xml:space="preserve"> </w:t>
      </w:r>
      <w:r w:rsidR="00CF4836" w:rsidRPr="00CF4836">
        <w:t>After the RAN#104 meeting another spectrum WI was agreed to introduce new bands operating in the L-band frequency range</w:t>
      </w:r>
      <w:r w:rsidR="00CF4836">
        <w:t xml:space="preserve"> </w:t>
      </w:r>
      <w:r w:rsidR="00BD7A47">
        <w:rPr>
          <w:highlight w:val="yellow"/>
        </w:rPr>
        <w:fldChar w:fldCharType="begin"/>
      </w:r>
      <w:r w:rsidR="00BD7A47">
        <w:instrText xml:space="preserve"> REF _Ref213417776 \r \h </w:instrText>
      </w:r>
      <w:r w:rsidR="00BD7A47">
        <w:rPr>
          <w:highlight w:val="yellow"/>
        </w:rPr>
      </w:r>
      <w:r w:rsidR="00BD7A47">
        <w:rPr>
          <w:highlight w:val="yellow"/>
        </w:rPr>
        <w:fldChar w:fldCharType="separate"/>
      </w:r>
      <w:r w:rsidR="00BD7A47">
        <w:t>[3]</w:t>
      </w:r>
      <w:r w:rsidR="00BD7A47">
        <w:rPr>
          <w:highlight w:val="yellow"/>
        </w:rPr>
        <w:fldChar w:fldCharType="end"/>
      </w:r>
      <w:r w:rsidR="00CF4836" w:rsidRPr="00CF4836">
        <w:t xml:space="preserve">. </w:t>
      </w:r>
    </w:p>
    <w:p w14:paraId="06E92CC7" w14:textId="2A6FF4ED" w:rsidR="008E7986" w:rsidRDefault="00CF4836" w:rsidP="00A25B38">
      <w:pPr>
        <w:jc w:val="both"/>
      </w:pPr>
      <w:r>
        <w:t xml:space="preserve">While most of the satellite MSS bands have global ITU allocations and </w:t>
      </w:r>
      <w:r w:rsidR="00CA4BCC">
        <w:t xml:space="preserve">can </w:t>
      </w:r>
      <w:r>
        <w:t>be enabled in different regions, there exist regional and country specific requirements</w:t>
      </w:r>
      <w:r w:rsidR="00220194">
        <w:t xml:space="preserve">. As an example, US FCC defines additional out-of-band emission masks for all MSS bands that can be operated in US, and so </w:t>
      </w:r>
      <w:r>
        <w:t xml:space="preserve">ETSI </w:t>
      </w:r>
      <w:r w:rsidR="00220194">
        <w:t>does for the satellite MSS bands that can be activated in the ETSI regulatory domain</w:t>
      </w:r>
      <w:r>
        <w:t xml:space="preserve">. As identified and discussed in </w:t>
      </w:r>
      <w:r w:rsidR="005F0662">
        <w:t xml:space="preserve">previous contributions from different proponents </w:t>
      </w:r>
      <w:r w:rsidR="00682C98" w:rsidRPr="00682C98">
        <w:fldChar w:fldCharType="begin"/>
      </w:r>
      <w:r w:rsidR="00682C98" w:rsidRPr="00682C98">
        <w:instrText xml:space="preserve"> REF _Ref213417949 \r \h </w:instrText>
      </w:r>
      <w:r w:rsidR="00682C98">
        <w:instrText xml:space="preserve"> \* MERGEFORMAT </w:instrText>
      </w:r>
      <w:r w:rsidR="00682C98" w:rsidRPr="00682C98">
        <w:fldChar w:fldCharType="separate"/>
      </w:r>
      <w:r w:rsidR="00682C98" w:rsidRPr="00682C98">
        <w:t>[4]</w:t>
      </w:r>
      <w:r w:rsidR="00682C98" w:rsidRPr="00682C98">
        <w:fldChar w:fldCharType="end"/>
      </w:r>
      <w:r w:rsidR="00682C98" w:rsidRPr="00682C98">
        <w:fldChar w:fldCharType="begin"/>
      </w:r>
      <w:r w:rsidR="00682C98" w:rsidRPr="00682C98">
        <w:instrText xml:space="preserve"> REF _Ref213417951 \r \h </w:instrText>
      </w:r>
      <w:r w:rsidR="00682C98">
        <w:instrText xml:space="preserve"> \* MERGEFORMAT </w:instrText>
      </w:r>
      <w:r w:rsidR="00682C98" w:rsidRPr="00682C98">
        <w:fldChar w:fldCharType="separate"/>
      </w:r>
      <w:r w:rsidR="00682C98" w:rsidRPr="00682C98">
        <w:t>[5]</w:t>
      </w:r>
      <w:r w:rsidR="00682C98" w:rsidRPr="00682C98">
        <w:fldChar w:fldCharType="end"/>
      </w:r>
      <w:r w:rsidRPr="00682C98">
        <w:t>,</w:t>
      </w:r>
      <w:r>
        <w:t xml:space="preserve"> 3GPP did not capture all ETSI regulations for all applicable MSS bands, which makes it impossible to ensure compliant UE behaviour in countries following the ETSI standards. Thus, in</w:t>
      </w:r>
      <w:r w:rsidRPr="00CF4836">
        <w:t xml:space="preserve"> this discussion paper we present a</w:t>
      </w:r>
      <w:r>
        <w:t xml:space="preserve">n </w:t>
      </w:r>
      <w:r w:rsidRPr="00CF4836">
        <w:t xml:space="preserve">overview of the existing ETSI requirements </w:t>
      </w:r>
      <w:r>
        <w:t>for the MSS bands identifying missing components in the 3GPP specifications and proposing how it can be fixed</w:t>
      </w:r>
      <w:r w:rsidRPr="00CF4836">
        <w:t>.</w:t>
      </w:r>
      <w:r w:rsidR="00A917CA">
        <w:t xml:space="preserve"> </w:t>
      </w:r>
    </w:p>
    <w:p w14:paraId="3A67921B" w14:textId="79CF0E8B" w:rsidR="008E7986" w:rsidRDefault="008E7986" w:rsidP="008E7986">
      <w:pPr>
        <w:pStyle w:val="Heading1"/>
      </w:pPr>
      <w:r>
        <w:t>2</w:t>
      </w:r>
      <w:r>
        <w:tab/>
      </w:r>
      <w:r w:rsidR="00C814CA">
        <w:t>3GPP and ETSI standards</w:t>
      </w:r>
      <w:r>
        <w:t xml:space="preserve"> </w:t>
      </w:r>
    </w:p>
    <w:p w14:paraId="5A9DEFDC" w14:textId="4BFB34F2" w:rsidR="00B142FF" w:rsidRDefault="00B142FF" w:rsidP="00B142FF">
      <w:pPr>
        <w:jc w:val="both"/>
      </w:pPr>
      <w:r>
        <w:t>One of the key aspects for a correct introduction of a band to the 3GPP core specifications is a complete set of regulatory requirements from regions, where the considered band is going to be used. And since satellite bands are intended to be deployed on a large geographical scale, it becomes especially crucial and important to reflect the corresponding requirements so that a band can be activated in desired geographical areas. As quickly mentioned in the Introduction part, MSS bands are regulated by international and region</w:t>
      </w:r>
      <w:r w:rsidR="00B650C4">
        <w:t>-</w:t>
      </w:r>
      <w:r>
        <w:t xml:space="preserve">specific regulations, whereupon ETSI has its own sets of standards that govern usage of all MSS bands that can be activated in the ETSI regulatory domain. </w:t>
      </w:r>
      <w:r w:rsidR="00B650C4">
        <w:t xml:space="preserve">Tabe 2-1 below makes a summary of NTN bands applicable to the ETSI region with the corresponding mapping to the 3GPP bands and ETSI specification(s) that provides </w:t>
      </w:r>
      <w:r w:rsidR="00C83810">
        <w:t xml:space="preserve">additional </w:t>
      </w:r>
      <w:r w:rsidR="00B650C4">
        <w:t>band specific requirements.</w:t>
      </w:r>
    </w:p>
    <w:p w14:paraId="7228DA19" w14:textId="5D06FA18" w:rsidR="00E72324" w:rsidRDefault="00386D57" w:rsidP="00E72324">
      <w:r>
        <w:t xml:space="preserve">As can be seen from the table, combined L-/S-band is fully covered by the 3GPP specifications, for which the corresponding NS flags were already defined. </w:t>
      </w:r>
      <w:r w:rsidR="009F5F3D">
        <w:t xml:space="preserve">The L-band situation is more tangled: while 3GPP defined the corresponding NS flags in Rel-19, they are not available now for </w:t>
      </w:r>
      <w:r w:rsidR="00D83D65">
        <w:t xml:space="preserve">the </w:t>
      </w:r>
      <w:r w:rsidR="009F5F3D">
        <w:t>Rel-17 bands 255/n255. And speaking of the S-band, no ETSI specific NS flags exist</w:t>
      </w:r>
      <w:r w:rsidR="006C6B83">
        <w:t xml:space="preserve"> at all</w:t>
      </w:r>
      <w:r w:rsidR="009F5F3D">
        <w:t>.</w:t>
      </w:r>
      <w:r>
        <w:t xml:space="preserve"> </w:t>
      </w:r>
    </w:p>
    <w:p w14:paraId="16079C18" w14:textId="70F97506" w:rsidR="00CC7C66" w:rsidRDefault="003A57BF" w:rsidP="003A57BF">
      <w:pPr>
        <w:pStyle w:val="Observation"/>
      </w:pPr>
      <w:r>
        <w:t>Observation 1a:</w:t>
      </w:r>
      <w:r>
        <w:tab/>
        <w:t xml:space="preserve">3GPP specifications fully support ETSI </w:t>
      </w:r>
      <w:r w:rsidR="00B85785">
        <w:t>standards</w:t>
      </w:r>
      <w:r>
        <w:t xml:space="preserve"> for the </w:t>
      </w:r>
      <w:r w:rsidR="00C77BB2">
        <w:t xml:space="preserve">Rel-18 </w:t>
      </w:r>
      <w:r w:rsidR="002B2390">
        <w:t xml:space="preserve">band </w:t>
      </w:r>
      <w:r>
        <w:t>254/n254 and the</w:t>
      </w:r>
      <w:r w:rsidR="00745958">
        <w:t xml:space="preserve"> Rel-19</w:t>
      </w:r>
      <w:r>
        <w:t xml:space="preserve"> IOT band 249.</w:t>
      </w:r>
    </w:p>
    <w:p w14:paraId="63865DF1" w14:textId="29B50643" w:rsidR="003A57BF" w:rsidRDefault="003A57BF" w:rsidP="003A57BF">
      <w:pPr>
        <w:pStyle w:val="Observation"/>
      </w:pPr>
      <w:r>
        <w:t>Observation 1b:</w:t>
      </w:r>
      <w:r>
        <w:tab/>
        <w:t xml:space="preserve">3GPP specifications do not support ETSI </w:t>
      </w:r>
      <w:r w:rsidR="002C329D">
        <w:t xml:space="preserve">standards </w:t>
      </w:r>
      <w:r>
        <w:t>for the Rel-17</w:t>
      </w:r>
      <w:r w:rsidR="002B2390">
        <w:t xml:space="preserve"> </w:t>
      </w:r>
      <w:r>
        <w:t>band 255/n255 and Rel-18 IOT band 253</w:t>
      </w:r>
      <w:r w:rsidR="00D4627C">
        <w:t>; but the corresponding NS flags exist for the Rel-19 NR bands n250 and n251</w:t>
      </w:r>
      <w:r>
        <w:t>.</w:t>
      </w:r>
    </w:p>
    <w:p w14:paraId="67C07BE7" w14:textId="3CBEF89E" w:rsidR="003A57BF" w:rsidRDefault="003A57BF" w:rsidP="003A57BF">
      <w:pPr>
        <w:pStyle w:val="Observation"/>
      </w:pPr>
      <w:r>
        <w:t>Observation 1c:</w:t>
      </w:r>
      <w:r>
        <w:tab/>
        <w:t xml:space="preserve">3GPP specifications do not support ETSI </w:t>
      </w:r>
      <w:r w:rsidR="002C329D">
        <w:t xml:space="preserve">standards </w:t>
      </w:r>
      <w:r>
        <w:t>for the Rel-17 band 256/n256.</w:t>
      </w:r>
    </w:p>
    <w:p w14:paraId="657C5BF1" w14:textId="28342C2C" w:rsidR="00816F41" w:rsidRDefault="00816F41" w:rsidP="00816F41">
      <w:pPr>
        <w:pStyle w:val="TH"/>
      </w:pPr>
      <w:r>
        <w:lastRenderedPageBreak/>
        <w:t>Table 2-1:</w:t>
      </w:r>
      <w:r>
        <w:tab/>
        <w:t xml:space="preserve">Summary of satellite bands and applicable ETSI requirements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1843"/>
        <w:gridCol w:w="1701"/>
        <w:gridCol w:w="3257"/>
      </w:tblGrid>
      <w:tr w:rsidR="00CC7C66" w14:paraId="05555FAA" w14:textId="77777777" w:rsidTr="00087819">
        <w:tc>
          <w:tcPr>
            <w:tcW w:w="1271" w:type="dxa"/>
          </w:tcPr>
          <w:p w14:paraId="2674222B" w14:textId="47C05FCB" w:rsidR="00CC7C66" w:rsidRDefault="00DF2007" w:rsidP="00087819">
            <w:pPr>
              <w:pStyle w:val="TAH"/>
            </w:pPr>
            <w:r>
              <w:t>Band</w:t>
            </w:r>
          </w:p>
        </w:tc>
        <w:tc>
          <w:tcPr>
            <w:tcW w:w="1559" w:type="dxa"/>
          </w:tcPr>
          <w:p w14:paraId="504F9DAB" w14:textId="209A9A37" w:rsidR="00CC7C66" w:rsidRDefault="00DF2007" w:rsidP="00087819">
            <w:pPr>
              <w:pStyle w:val="TAH"/>
            </w:pPr>
            <w:r>
              <w:t>3GPP band</w:t>
            </w:r>
          </w:p>
        </w:tc>
        <w:tc>
          <w:tcPr>
            <w:tcW w:w="1843" w:type="dxa"/>
          </w:tcPr>
          <w:p w14:paraId="19607EFE" w14:textId="453168A0" w:rsidR="00CC7C66" w:rsidRDefault="00DF2007" w:rsidP="00087819">
            <w:pPr>
              <w:pStyle w:val="TAH"/>
            </w:pPr>
            <w:r>
              <w:t>3GPP release</w:t>
            </w:r>
          </w:p>
        </w:tc>
        <w:tc>
          <w:tcPr>
            <w:tcW w:w="1701" w:type="dxa"/>
          </w:tcPr>
          <w:p w14:paraId="25F48FE5" w14:textId="30DF3C32" w:rsidR="00CC7C66" w:rsidRDefault="00DF2007" w:rsidP="00087819">
            <w:pPr>
              <w:pStyle w:val="TAH"/>
            </w:pPr>
            <w:r>
              <w:t>ETSI standards</w:t>
            </w:r>
          </w:p>
        </w:tc>
        <w:tc>
          <w:tcPr>
            <w:tcW w:w="3257" w:type="dxa"/>
          </w:tcPr>
          <w:p w14:paraId="324111D1" w14:textId="479C2318" w:rsidR="00CC7C66" w:rsidRDefault="009A7F7E" w:rsidP="00087819">
            <w:pPr>
              <w:pStyle w:val="TAH"/>
            </w:pPr>
            <w:r>
              <w:t>Applicable</w:t>
            </w:r>
            <w:r w:rsidR="00215168">
              <w:t xml:space="preserve"> NS </w:t>
            </w:r>
            <w:r w:rsidR="00DF2007">
              <w:t>flags</w:t>
            </w:r>
            <w:r w:rsidR="00C410A9">
              <w:t xml:space="preserve"> for ETSI</w:t>
            </w:r>
          </w:p>
        </w:tc>
      </w:tr>
      <w:tr w:rsidR="00DF2007" w14:paraId="12910199" w14:textId="77777777" w:rsidTr="00087819">
        <w:tc>
          <w:tcPr>
            <w:tcW w:w="1271" w:type="dxa"/>
            <w:vMerge w:val="restart"/>
          </w:tcPr>
          <w:p w14:paraId="37439CFA" w14:textId="74EBC68E" w:rsidR="00DF2007" w:rsidRDefault="00DF2007" w:rsidP="00DF2007">
            <w:pPr>
              <w:pStyle w:val="TAC"/>
            </w:pPr>
            <w:r>
              <w:t>L-band</w:t>
            </w:r>
          </w:p>
        </w:tc>
        <w:tc>
          <w:tcPr>
            <w:tcW w:w="1559" w:type="dxa"/>
          </w:tcPr>
          <w:p w14:paraId="37EA00B5" w14:textId="1E787D4D" w:rsidR="00DF2007" w:rsidRDefault="00DF2007" w:rsidP="00DF2007">
            <w:pPr>
              <w:pStyle w:val="TAC"/>
            </w:pPr>
            <w:r>
              <w:t>255/n255</w:t>
            </w:r>
          </w:p>
        </w:tc>
        <w:tc>
          <w:tcPr>
            <w:tcW w:w="1843" w:type="dxa"/>
          </w:tcPr>
          <w:p w14:paraId="2729EA16" w14:textId="2EE61F65" w:rsidR="00DF2007" w:rsidRDefault="00DF2007" w:rsidP="00DF2007">
            <w:pPr>
              <w:pStyle w:val="TAC"/>
            </w:pPr>
            <w:r>
              <w:t>Rel-17</w:t>
            </w:r>
          </w:p>
        </w:tc>
        <w:tc>
          <w:tcPr>
            <w:tcW w:w="1701" w:type="dxa"/>
            <w:vMerge w:val="restart"/>
          </w:tcPr>
          <w:p w14:paraId="0E0608AA" w14:textId="4A0683B9" w:rsidR="00DF2007" w:rsidRDefault="00DF2007" w:rsidP="00DF2007">
            <w:pPr>
              <w:pStyle w:val="TAC"/>
            </w:pPr>
            <w:r w:rsidRPr="00DF2007">
              <w:t>EN 301</w:t>
            </w:r>
            <w:r w:rsidR="003B5FDA">
              <w:t xml:space="preserve"> </w:t>
            </w:r>
            <w:r w:rsidRPr="00DF2007">
              <w:t>681</w:t>
            </w:r>
          </w:p>
        </w:tc>
        <w:tc>
          <w:tcPr>
            <w:tcW w:w="3257" w:type="dxa"/>
          </w:tcPr>
          <w:p w14:paraId="18871DDA" w14:textId="1A4A3113" w:rsidR="00DF2007" w:rsidRDefault="00A25B38" w:rsidP="00DF2007">
            <w:pPr>
              <w:pStyle w:val="TAC"/>
            </w:pPr>
            <w:r>
              <w:rPr>
                <w:highlight w:val="yellow"/>
              </w:rPr>
              <w:t>n</w:t>
            </w:r>
            <w:r w:rsidR="00EB68EC" w:rsidRPr="00EB68EC">
              <w:rPr>
                <w:highlight w:val="yellow"/>
              </w:rPr>
              <w:t>o</w:t>
            </w:r>
            <w:r>
              <w:rPr>
                <w:highlight w:val="yellow"/>
              </w:rPr>
              <w:t xml:space="preserve"> NS</w:t>
            </w:r>
            <w:r w:rsidR="00EB68EC" w:rsidRPr="00EB68EC">
              <w:rPr>
                <w:highlight w:val="yellow"/>
              </w:rPr>
              <w:t xml:space="preserve"> defined </w:t>
            </w:r>
            <w:proofErr w:type="gramStart"/>
            <w:r w:rsidR="00EB68EC" w:rsidRPr="00EB68EC">
              <w:rPr>
                <w:highlight w:val="yellow"/>
              </w:rPr>
              <w:t>at the moment</w:t>
            </w:r>
            <w:proofErr w:type="gramEnd"/>
          </w:p>
        </w:tc>
      </w:tr>
      <w:tr w:rsidR="00DF2007" w14:paraId="7E9D1D7B" w14:textId="77777777" w:rsidTr="00087819">
        <w:tc>
          <w:tcPr>
            <w:tcW w:w="1271" w:type="dxa"/>
            <w:vMerge/>
          </w:tcPr>
          <w:p w14:paraId="5FF71668" w14:textId="170FB3BF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25238D18" w14:textId="3614AC6D" w:rsidR="00DF2007" w:rsidRDefault="00DF2007" w:rsidP="00DF2007">
            <w:pPr>
              <w:pStyle w:val="TAC"/>
            </w:pPr>
            <w:r>
              <w:t>253/n253</w:t>
            </w:r>
          </w:p>
        </w:tc>
        <w:tc>
          <w:tcPr>
            <w:tcW w:w="1843" w:type="dxa"/>
          </w:tcPr>
          <w:p w14:paraId="5FE8881D" w14:textId="4B063F1A" w:rsidR="00DF2007" w:rsidRDefault="00DF2007" w:rsidP="00DF2007">
            <w:pPr>
              <w:pStyle w:val="TAC"/>
            </w:pPr>
            <w:r>
              <w:t>Rel-18/Rel-19</w:t>
            </w:r>
          </w:p>
        </w:tc>
        <w:tc>
          <w:tcPr>
            <w:tcW w:w="1701" w:type="dxa"/>
            <w:vMerge/>
          </w:tcPr>
          <w:p w14:paraId="76BABBCA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74C32CDD" w14:textId="398BDED3" w:rsidR="00DF2007" w:rsidRDefault="00087819" w:rsidP="00DF2007">
            <w:pPr>
              <w:pStyle w:val="TAC"/>
            </w:pPr>
            <w:r>
              <w:t>NS_09N, NS_13N</w:t>
            </w:r>
          </w:p>
        </w:tc>
      </w:tr>
      <w:tr w:rsidR="00DF2007" w14:paraId="1B329F30" w14:textId="77777777" w:rsidTr="00087819">
        <w:tc>
          <w:tcPr>
            <w:tcW w:w="1271" w:type="dxa"/>
            <w:vMerge/>
          </w:tcPr>
          <w:p w14:paraId="6C80F9FB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2B030D98" w14:textId="672B06B1" w:rsidR="00DF2007" w:rsidRDefault="00DF2007" w:rsidP="00DF2007">
            <w:pPr>
              <w:pStyle w:val="TAC"/>
            </w:pPr>
            <w:r>
              <w:t>n250</w:t>
            </w:r>
          </w:p>
        </w:tc>
        <w:tc>
          <w:tcPr>
            <w:tcW w:w="1843" w:type="dxa"/>
          </w:tcPr>
          <w:p w14:paraId="2F2D39FD" w14:textId="435A1852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/>
          </w:tcPr>
          <w:p w14:paraId="75167A78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7A654C72" w14:textId="77D60861" w:rsidR="00DF2007" w:rsidRDefault="00087819" w:rsidP="00DF2007">
            <w:pPr>
              <w:pStyle w:val="TAC"/>
            </w:pPr>
            <w:r>
              <w:t>NS_09N, NS_13N</w:t>
            </w:r>
          </w:p>
        </w:tc>
      </w:tr>
      <w:tr w:rsidR="00DF2007" w14:paraId="1BB1A5B0" w14:textId="77777777" w:rsidTr="00087819">
        <w:tc>
          <w:tcPr>
            <w:tcW w:w="1271" w:type="dxa"/>
            <w:vMerge/>
          </w:tcPr>
          <w:p w14:paraId="0011ABF7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40FEC6B2" w14:textId="3DD8307A" w:rsidR="00DF2007" w:rsidRDefault="00DF2007" w:rsidP="00DF2007">
            <w:pPr>
              <w:pStyle w:val="TAC"/>
            </w:pPr>
            <w:r>
              <w:t>n251</w:t>
            </w:r>
          </w:p>
        </w:tc>
        <w:tc>
          <w:tcPr>
            <w:tcW w:w="1843" w:type="dxa"/>
          </w:tcPr>
          <w:p w14:paraId="09197BB4" w14:textId="7FF44F64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/>
          </w:tcPr>
          <w:p w14:paraId="31AB4BC2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</w:tcPr>
          <w:p w14:paraId="13862121" w14:textId="4BD39C8F" w:rsidR="00DF2007" w:rsidRDefault="00087819" w:rsidP="00DF2007">
            <w:pPr>
              <w:pStyle w:val="TAC"/>
            </w:pPr>
            <w:r>
              <w:t>NS_10N, NS_14N</w:t>
            </w:r>
          </w:p>
        </w:tc>
      </w:tr>
      <w:tr w:rsidR="00DF2007" w14:paraId="45E6BED6" w14:textId="77777777" w:rsidTr="00087819">
        <w:tc>
          <w:tcPr>
            <w:tcW w:w="1271" w:type="dxa"/>
            <w:vMerge/>
          </w:tcPr>
          <w:p w14:paraId="16537B88" w14:textId="77777777" w:rsidR="00DF2007" w:rsidRDefault="00DF2007" w:rsidP="00DF2007">
            <w:pPr>
              <w:pStyle w:val="TAC"/>
            </w:pPr>
          </w:p>
        </w:tc>
        <w:tc>
          <w:tcPr>
            <w:tcW w:w="1559" w:type="dxa"/>
          </w:tcPr>
          <w:p w14:paraId="1BB6C7DB" w14:textId="23B396AF" w:rsidR="00DF2007" w:rsidRDefault="00DF2007" w:rsidP="00DF2007">
            <w:pPr>
              <w:pStyle w:val="TAC"/>
            </w:pPr>
            <w:r>
              <w:t>249</w:t>
            </w:r>
          </w:p>
        </w:tc>
        <w:tc>
          <w:tcPr>
            <w:tcW w:w="1843" w:type="dxa"/>
          </w:tcPr>
          <w:p w14:paraId="4E1DDFEB" w14:textId="5A969E98" w:rsidR="00DF2007" w:rsidRDefault="00DF2007" w:rsidP="00DF2007">
            <w:pPr>
              <w:pStyle w:val="TAC"/>
            </w:pPr>
            <w:r>
              <w:t>Rel-19</w:t>
            </w:r>
          </w:p>
        </w:tc>
        <w:tc>
          <w:tcPr>
            <w:tcW w:w="1701" w:type="dxa"/>
            <w:vMerge w:val="restart"/>
          </w:tcPr>
          <w:p w14:paraId="6B241F86" w14:textId="1E3DF5AC" w:rsidR="00DF2007" w:rsidRDefault="00DF2007" w:rsidP="00DF2007">
            <w:pPr>
              <w:pStyle w:val="TAC"/>
            </w:pPr>
            <w:r w:rsidRPr="00DF2007">
              <w:t>EN 301</w:t>
            </w:r>
            <w:r w:rsidR="003B5FDA">
              <w:t xml:space="preserve"> </w:t>
            </w:r>
            <w:r w:rsidRPr="00DF2007">
              <w:t>441</w:t>
            </w:r>
          </w:p>
        </w:tc>
        <w:tc>
          <w:tcPr>
            <w:tcW w:w="3257" w:type="dxa"/>
            <w:vMerge w:val="restart"/>
          </w:tcPr>
          <w:p w14:paraId="63DA39C2" w14:textId="1EE623C5" w:rsidR="00DF2007" w:rsidRDefault="00087819" w:rsidP="00DF2007">
            <w:pPr>
              <w:pStyle w:val="TAC"/>
            </w:pPr>
            <w:r>
              <w:t xml:space="preserve">NS_04N, NS_05N, </w:t>
            </w:r>
            <w:r w:rsidRPr="00087819">
              <w:t>NS_11N</w:t>
            </w:r>
            <w:r>
              <w:t>,</w:t>
            </w:r>
            <w:r w:rsidRPr="00087819">
              <w:t xml:space="preserve"> NS_12N</w:t>
            </w:r>
          </w:p>
        </w:tc>
      </w:tr>
      <w:tr w:rsidR="00DF2007" w14:paraId="2B6F5603" w14:textId="77777777" w:rsidTr="00087819">
        <w:tc>
          <w:tcPr>
            <w:tcW w:w="1271" w:type="dxa"/>
          </w:tcPr>
          <w:p w14:paraId="4033FF25" w14:textId="522BFDFA" w:rsidR="00DF2007" w:rsidRDefault="00DF2007" w:rsidP="00DF2007">
            <w:pPr>
              <w:pStyle w:val="TAC"/>
            </w:pPr>
            <w:r>
              <w:t>L-/S-band</w:t>
            </w:r>
          </w:p>
        </w:tc>
        <w:tc>
          <w:tcPr>
            <w:tcW w:w="1559" w:type="dxa"/>
          </w:tcPr>
          <w:p w14:paraId="25CFFB65" w14:textId="3DDCA2F0" w:rsidR="00DF2007" w:rsidRDefault="00DF2007" w:rsidP="00DF2007">
            <w:pPr>
              <w:pStyle w:val="TAC"/>
            </w:pPr>
            <w:r>
              <w:t>254/n254</w:t>
            </w:r>
          </w:p>
        </w:tc>
        <w:tc>
          <w:tcPr>
            <w:tcW w:w="1843" w:type="dxa"/>
          </w:tcPr>
          <w:p w14:paraId="36EC1A13" w14:textId="66408552" w:rsidR="00DF2007" w:rsidRDefault="00DF2007" w:rsidP="00DF2007">
            <w:pPr>
              <w:pStyle w:val="TAC"/>
            </w:pPr>
            <w:r>
              <w:t>Rel-18</w:t>
            </w:r>
          </w:p>
        </w:tc>
        <w:tc>
          <w:tcPr>
            <w:tcW w:w="1701" w:type="dxa"/>
            <w:vMerge/>
          </w:tcPr>
          <w:p w14:paraId="1AB11037" w14:textId="77777777" w:rsidR="00DF2007" w:rsidRDefault="00DF2007" w:rsidP="00DF2007">
            <w:pPr>
              <w:pStyle w:val="TAC"/>
            </w:pPr>
          </w:p>
        </w:tc>
        <w:tc>
          <w:tcPr>
            <w:tcW w:w="3257" w:type="dxa"/>
            <w:vMerge/>
          </w:tcPr>
          <w:p w14:paraId="15C7C222" w14:textId="77777777" w:rsidR="00DF2007" w:rsidRDefault="00DF2007" w:rsidP="00DF2007">
            <w:pPr>
              <w:pStyle w:val="TAC"/>
            </w:pPr>
          </w:p>
        </w:tc>
      </w:tr>
      <w:tr w:rsidR="00DF2007" w14:paraId="63133B4F" w14:textId="77777777" w:rsidTr="00087819">
        <w:tc>
          <w:tcPr>
            <w:tcW w:w="1271" w:type="dxa"/>
          </w:tcPr>
          <w:p w14:paraId="69438BC0" w14:textId="78403486" w:rsidR="00DF2007" w:rsidRDefault="00DF2007" w:rsidP="00DF2007">
            <w:pPr>
              <w:pStyle w:val="TAC"/>
            </w:pPr>
            <w:r>
              <w:t>S-band</w:t>
            </w:r>
          </w:p>
        </w:tc>
        <w:tc>
          <w:tcPr>
            <w:tcW w:w="1559" w:type="dxa"/>
          </w:tcPr>
          <w:p w14:paraId="5F553CB5" w14:textId="488AA10A" w:rsidR="00DF2007" w:rsidRDefault="00DF2007" w:rsidP="00DF2007">
            <w:pPr>
              <w:pStyle w:val="TAC"/>
            </w:pPr>
            <w:r>
              <w:t>256/n256</w:t>
            </w:r>
          </w:p>
        </w:tc>
        <w:tc>
          <w:tcPr>
            <w:tcW w:w="1843" w:type="dxa"/>
          </w:tcPr>
          <w:p w14:paraId="6406E489" w14:textId="137B6F59" w:rsidR="00DF2007" w:rsidRDefault="00DF2007" w:rsidP="00DF2007">
            <w:pPr>
              <w:pStyle w:val="TAC"/>
            </w:pPr>
            <w:r>
              <w:t>Rel-17</w:t>
            </w:r>
          </w:p>
        </w:tc>
        <w:tc>
          <w:tcPr>
            <w:tcW w:w="1701" w:type="dxa"/>
          </w:tcPr>
          <w:p w14:paraId="427543A7" w14:textId="27B12753" w:rsidR="003B5FDA" w:rsidRDefault="003B5FDA" w:rsidP="00DF2007">
            <w:pPr>
              <w:pStyle w:val="TAC"/>
            </w:pPr>
            <w:r w:rsidRPr="003B5FDA">
              <w:t>EN 301 442</w:t>
            </w:r>
          </w:p>
          <w:p w14:paraId="073D1C42" w14:textId="74642F3E" w:rsidR="003B5FDA" w:rsidRDefault="003B5FDA" w:rsidP="00DF2007">
            <w:pPr>
              <w:pStyle w:val="TAC"/>
            </w:pPr>
            <w:r w:rsidRPr="003B5FDA">
              <w:t xml:space="preserve">EN 302 574-2 </w:t>
            </w:r>
          </w:p>
          <w:p w14:paraId="777A547A" w14:textId="523E63D5" w:rsidR="00DF2007" w:rsidRDefault="003B5FDA" w:rsidP="003B5FDA">
            <w:pPr>
              <w:pStyle w:val="TAC"/>
            </w:pPr>
            <w:r w:rsidRPr="003B5FDA">
              <w:t xml:space="preserve">EN 302 574-3 </w:t>
            </w:r>
          </w:p>
        </w:tc>
        <w:tc>
          <w:tcPr>
            <w:tcW w:w="3257" w:type="dxa"/>
          </w:tcPr>
          <w:p w14:paraId="2B07BE10" w14:textId="5DBBC15F" w:rsidR="00DF2007" w:rsidRDefault="00A25B38" w:rsidP="00DF2007">
            <w:pPr>
              <w:pStyle w:val="TAC"/>
            </w:pPr>
            <w:r>
              <w:rPr>
                <w:highlight w:val="yellow"/>
              </w:rPr>
              <w:t>n</w:t>
            </w:r>
            <w:r w:rsidR="00EB68EC" w:rsidRPr="00EB68EC">
              <w:rPr>
                <w:highlight w:val="yellow"/>
              </w:rPr>
              <w:t>o</w:t>
            </w:r>
            <w:r>
              <w:rPr>
                <w:highlight w:val="yellow"/>
              </w:rPr>
              <w:t xml:space="preserve"> NS</w:t>
            </w:r>
            <w:r w:rsidR="00EB68EC" w:rsidRPr="00EB68EC">
              <w:rPr>
                <w:highlight w:val="yellow"/>
              </w:rPr>
              <w:t xml:space="preserve"> defined </w:t>
            </w:r>
            <w:proofErr w:type="gramStart"/>
            <w:r w:rsidR="00EB68EC" w:rsidRPr="00EB68EC">
              <w:rPr>
                <w:highlight w:val="yellow"/>
              </w:rPr>
              <w:t>at the moment</w:t>
            </w:r>
            <w:proofErr w:type="gramEnd"/>
          </w:p>
        </w:tc>
      </w:tr>
    </w:tbl>
    <w:p w14:paraId="021C3F5D" w14:textId="77777777" w:rsidR="00CC7C66" w:rsidRDefault="00CC7C66" w:rsidP="00E72324"/>
    <w:p w14:paraId="6D2A988D" w14:textId="77777777" w:rsidR="00CC7C66" w:rsidRDefault="00CC7C66" w:rsidP="00E72324"/>
    <w:p w14:paraId="2ED90DB7" w14:textId="42D202F5" w:rsidR="008E7986" w:rsidRDefault="008E7986" w:rsidP="008E7986">
      <w:pPr>
        <w:pStyle w:val="Heading2"/>
      </w:pPr>
      <w:r>
        <w:t>2.1</w:t>
      </w:r>
      <w:r>
        <w:tab/>
      </w:r>
      <w:r w:rsidR="00C814CA">
        <w:t xml:space="preserve">ETSI </w:t>
      </w:r>
      <w:r w:rsidR="00D31FE0">
        <w:t xml:space="preserve">requirements for </w:t>
      </w:r>
      <w:r w:rsidR="00C814CA">
        <w:t>L-band</w:t>
      </w:r>
    </w:p>
    <w:p w14:paraId="4B0C8148" w14:textId="39C4CDEF" w:rsidR="00347152" w:rsidRDefault="00D31FE0" w:rsidP="00C814CA">
      <w:proofErr w:type="gramStart"/>
      <w:r>
        <w:t>Referring back</w:t>
      </w:r>
      <w:proofErr w:type="gramEnd"/>
      <w:r>
        <w:t xml:space="preserve"> to Table 2-1 and our previous considerations, 3GPP Rel-19 introduced two new NR NTN bands n250 and n251. 3GPP </w:t>
      </w:r>
      <w:r w:rsidR="00E83C1B">
        <w:t>already</w:t>
      </w:r>
      <w:r>
        <w:t xml:space="preserve"> analysed applicable ETSI requirements from </w:t>
      </w:r>
      <w:r w:rsidRPr="00D31FE0">
        <w:t>EN 301681</w:t>
      </w:r>
      <w:r>
        <w:t>, which were captured in the 3GPP specifications by new NS flags NS_09N, NS_10</w:t>
      </w:r>
      <w:r w:rsidR="0028779C">
        <w:t>N, NS_13N and NS_14N (note that NS_13N and NS_14N are reserved for future new ETSI harmonised standards).</w:t>
      </w:r>
      <w:r w:rsidR="00DD5217">
        <w:t xml:space="preserve"> And since band n255 UL shares the same frequency range with band n251, same ETSI requirements would apply to both bands meaning that same NS flag(s) can be re-used to enable ETSI requirements for the Rel-17 band n255. </w:t>
      </w:r>
      <w:r w:rsidR="0028779C">
        <w:t xml:space="preserve"> </w:t>
      </w:r>
      <w:r>
        <w:t xml:space="preserve"> </w:t>
      </w:r>
      <w:r w:rsidR="00347152">
        <w:t xml:space="preserve"> </w:t>
      </w:r>
    </w:p>
    <w:p w14:paraId="62E40CE0" w14:textId="3BA57F1F" w:rsidR="005E69AE" w:rsidRPr="00DA70C9" w:rsidRDefault="00347152" w:rsidP="00DA70C9">
      <w:pPr>
        <w:pStyle w:val="Observation"/>
      </w:pPr>
      <w:r w:rsidRPr="00DA70C9">
        <w:t>Observation 2a:</w:t>
      </w:r>
      <w:r w:rsidRPr="00DA70C9">
        <w:tab/>
        <w:t xml:space="preserve">Since 3GPP enabled support for </w:t>
      </w:r>
      <w:r w:rsidR="00E83C1B">
        <w:t xml:space="preserve">the </w:t>
      </w:r>
      <w:r w:rsidRPr="00DA70C9">
        <w:t>ETSI standard</w:t>
      </w:r>
      <w:r w:rsidR="00E83C1B">
        <w:t>s</w:t>
      </w:r>
      <w:r w:rsidRPr="00DA70C9">
        <w:t xml:space="preserve"> for the Rel-19 extended L-bands, same NS flags and A-MPR values can be enabled for the NR Rel-17 n255 and Rel-18 n253</w:t>
      </w:r>
      <w:r w:rsidR="00E83C1B">
        <w:t xml:space="preserve"> bands</w:t>
      </w:r>
      <w:r w:rsidR="00DA70C9">
        <w:t>, i.e. no extra analysis is needed</w:t>
      </w:r>
      <w:r w:rsidR="008E03C4">
        <w:t xml:space="preserve"> at least for PC3</w:t>
      </w:r>
      <w:r w:rsidRPr="00DA70C9">
        <w:t>.</w:t>
      </w:r>
    </w:p>
    <w:p w14:paraId="3D4AF946" w14:textId="33005514" w:rsidR="00DD5217" w:rsidRDefault="00347152" w:rsidP="00DA70C9">
      <w:pPr>
        <w:pStyle w:val="Observation"/>
      </w:pPr>
      <w:r w:rsidRPr="00DA70C9">
        <w:t>Observation 2b:</w:t>
      </w:r>
      <w:r w:rsidRPr="00DA70C9">
        <w:tab/>
      </w:r>
      <w:r w:rsidR="00DA70C9" w:rsidRPr="00DA70C9">
        <w:t xml:space="preserve">3GPP did not conduct power back-off analysis for the </w:t>
      </w:r>
      <w:r w:rsidR="00E83C1B">
        <w:t xml:space="preserve">ETSI standards with </w:t>
      </w:r>
      <w:r w:rsidR="00DA70C9" w:rsidRPr="00DA70C9">
        <w:t>IOT Rel-17 255 and Rel-18 253</w:t>
      </w:r>
      <w:r w:rsidR="00DD5217">
        <w:t xml:space="preserve"> bands. </w:t>
      </w:r>
    </w:p>
    <w:p w14:paraId="7318D135" w14:textId="22A35C97" w:rsidR="00347152" w:rsidRPr="00DA70C9" w:rsidRDefault="00DD5217" w:rsidP="00DA70C9">
      <w:pPr>
        <w:pStyle w:val="Observation"/>
      </w:pPr>
      <w:r>
        <w:t>Observation 2c:</w:t>
      </w:r>
      <w:r>
        <w:tab/>
      </w:r>
      <w:r w:rsidR="008664AA">
        <w:t>Previous studies indicated that no A-MPR is anticipated for the IOT bands 255/253, but a</w:t>
      </w:r>
      <w:r w:rsidR="00DA70C9" w:rsidRPr="00DA70C9">
        <w:t xml:space="preserve">dditional check </w:t>
      </w:r>
      <w:r w:rsidR="00FB0A55">
        <w:t xml:space="preserve">should be done to ensure that </w:t>
      </w:r>
      <w:r w:rsidR="008664AA">
        <w:t>no</w:t>
      </w:r>
      <w:r w:rsidR="00DA70C9" w:rsidRPr="00DA70C9">
        <w:t xml:space="preserve"> A-MPR </w:t>
      </w:r>
      <w:r w:rsidR="008664AA">
        <w:t xml:space="preserve">is needed </w:t>
      </w:r>
      <w:r w:rsidR="00DA70C9" w:rsidRPr="00DA70C9">
        <w:t xml:space="preserve">for the </w:t>
      </w:r>
      <w:proofErr w:type="gramStart"/>
      <w:r w:rsidR="00DA70C9" w:rsidRPr="00DA70C9">
        <w:t>aforementioned IOT</w:t>
      </w:r>
      <w:proofErr w:type="gramEnd"/>
      <w:r w:rsidR="00DA70C9" w:rsidRPr="00DA70C9">
        <w:t xml:space="preserve"> bands.</w:t>
      </w:r>
    </w:p>
    <w:p w14:paraId="454B251A" w14:textId="55A7127F" w:rsidR="00DA70C9" w:rsidRDefault="00196838" w:rsidP="008E7986">
      <w:r>
        <w:t xml:space="preserve">Our contribution in </w:t>
      </w:r>
      <w:r w:rsidR="0007653F">
        <w:rPr>
          <w:highlight w:val="yellow"/>
        </w:rPr>
        <w:fldChar w:fldCharType="begin"/>
      </w:r>
      <w:r w:rsidR="0007653F">
        <w:instrText xml:space="preserve"> REF _Ref213419267 \r \h </w:instrText>
      </w:r>
      <w:r w:rsidR="0007653F">
        <w:rPr>
          <w:highlight w:val="yellow"/>
        </w:rPr>
      </w:r>
      <w:r w:rsidR="0007653F">
        <w:rPr>
          <w:highlight w:val="yellow"/>
        </w:rPr>
        <w:fldChar w:fldCharType="separate"/>
      </w:r>
      <w:r w:rsidR="0007653F">
        <w:t>[6]</w:t>
      </w:r>
      <w:r w:rsidR="0007653F">
        <w:rPr>
          <w:highlight w:val="yellow"/>
        </w:rPr>
        <w:fldChar w:fldCharType="end"/>
      </w:r>
      <w:r>
        <w:t xml:space="preserve"> presents additional technical analysis of </w:t>
      </w:r>
      <w:r w:rsidR="0032423A">
        <w:t xml:space="preserve">ETSI requirements from </w:t>
      </w:r>
      <w:r w:rsidR="0032423A" w:rsidRPr="0032423A">
        <w:t>EN 301 681</w:t>
      </w:r>
      <w:r w:rsidR="0032423A">
        <w:t xml:space="preserve"> with power back-off simulations</w:t>
      </w:r>
      <w:r w:rsidR="006E7B56">
        <w:t xml:space="preserve"> for the IOT bands 253 and 255</w:t>
      </w:r>
      <w:r w:rsidR="0032423A">
        <w:t>.</w:t>
      </w:r>
      <w:r w:rsidR="006E7B56">
        <w:t xml:space="preserve"> And at least according to our simulation we do not need any power back-off </w:t>
      </w:r>
      <w:r w:rsidR="00FB4F82">
        <w:t xml:space="preserve">for the IOT bands </w:t>
      </w:r>
      <w:r w:rsidR="006E7B56">
        <w:t xml:space="preserve">meaning that there should be a straightforward path to enable existing L-band NS flags to the IOT bands 255 and 253 defined in earlier releases.  </w:t>
      </w:r>
      <w:r w:rsidR="0032423A">
        <w:t xml:space="preserve"> </w:t>
      </w:r>
    </w:p>
    <w:p w14:paraId="61CEE99B" w14:textId="48B7DDBA" w:rsidR="008E7986" w:rsidRDefault="008E7986" w:rsidP="008E7986">
      <w:pPr>
        <w:pStyle w:val="Heading2"/>
      </w:pPr>
      <w:r>
        <w:t>2.2</w:t>
      </w:r>
      <w:r>
        <w:tab/>
      </w:r>
      <w:r w:rsidR="00C814CA">
        <w:t xml:space="preserve">ETSI </w:t>
      </w:r>
      <w:r w:rsidR="00D31FE0">
        <w:t xml:space="preserve">requirements for </w:t>
      </w:r>
      <w:r w:rsidR="00C814CA">
        <w:t>S-band</w:t>
      </w:r>
    </w:p>
    <w:p w14:paraId="3FA19037" w14:textId="5D7ED909" w:rsidR="00D333FB" w:rsidRDefault="00796D01" w:rsidP="00E72324">
      <w:r>
        <w:t xml:space="preserve">The situation for the ETSI requirements and the S-band is a bit different because no analysis was done for that band. There are several NS flags defined for the S-band, </w:t>
      </w:r>
      <w:r w:rsidR="00E84A16">
        <w:t xml:space="preserve">but they are not for the ETSI regulatory domain. </w:t>
      </w:r>
      <w:r w:rsidR="009664B0">
        <w:t xml:space="preserve">In addition to that, it is worth noting that the S-band is regulated by three different ETSI standards depending on the type of the system and its parameters, such as wide- narrow-band channel. </w:t>
      </w:r>
      <w:r w:rsidR="009720D1">
        <w:t xml:space="preserve">So 3GPP should also check which standards, or all </w:t>
      </w:r>
      <w:r w:rsidR="00814B32">
        <w:t xml:space="preserve">of </w:t>
      </w:r>
      <w:r w:rsidR="009720D1">
        <w:t xml:space="preserve">them, should be further considered.  </w:t>
      </w:r>
    </w:p>
    <w:p w14:paraId="6A69A635" w14:textId="5DB952F1" w:rsidR="00D333FB" w:rsidRDefault="00D333FB" w:rsidP="00BC7625">
      <w:pPr>
        <w:pStyle w:val="Observation"/>
      </w:pPr>
      <w:r>
        <w:t>Observation 3a:</w:t>
      </w:r>
      <w:r>
        <w:tab/>
      </w:r>
      <w:r w:rsidR="00BC7625" w:rsidRPr="00BC7625">
        <w:t xml:space="preserve">Since 3GPP did not conduct power back-off analysis for </w:t>
      </w:r>
      <w:r w:rsidR="003C3D83">
        <w:t xml:space="preserve">the ETSI standards with </w:t>
      </w:r>
      <w:r w:rsidR="00BC7625" w:rsidRPr="00BC7625">
        <w:t>the Rel-17 25</w:t>
      </w:r>
      <w:r w:rsidR="00BC7625">
        <w:t>6/n256,</w:t>
      </w:r>
      <w:r w:rsidR="00BC7625" w:rsidRPr="00BC7625">
        <w:t xml:space="preserve"> </w:t>
      </w:r>
      <w:r w:rsidR="0052436C">
        <w:t xml:space="preserve">i.e. </w:t>
      </w:r>
      <w:r w:rsidR="00C72C1E">
        <w:t xml:space="preserve">3GPP </w:t>
      </w:r>
      <w:proofErr w:type="gramStart"/>
      <w:r w:rsidR="00C72C1E">
        <w:t>has to</w:t>
      </w:r>
      <w:proofErr w:type="gramEnd"/>
      <w:r w:rsidR="00BC7625" w:rsidRPr="00BC7625">
        <w:t xml:space="preserve"> check whether we need A-MPR for the </w:t>
      </w:r>
      <w:proofErr w:type="gramStart"/>
      <w:r w:rsidR="00BC7625" w:rsidRPr="00BC7625">
        <w:t>aforementioned bands</w:t>
      </w:r>
      <w:proofErr w:type="gramEnd"/>
      <w:r w:rsidR="00BC7625" w:rsidRPr="00BC7625">
        <w:t>.</w:t>
      </w:r>
    </w:p>
    <w:p w14:paraId="17BA9401" w14:textId="26697786" w:rsidR="000D59FD" w:rsidRDefault="000D59FD" w:rsidP="00BC7625">
      <w:pPr>
        <w:pStyle w:val="Observation"/>
      </w:pPr>
      <w:r>
        <w:t>Observation 3b:</w:t>
      </w:r>
      <w:r>
        <w:tab/>
      </w:r>
      <w:r w:rsidRPr="00BC7625">
        <w:t xml:space="preserve">Since </w:t>
      </w:r>
      <w:r w:rsidR="006A1C68">
        <w:t xml:space="preserve">the MSS S-band is regulated by several ETSI standards, it should be </w:t>
      </w:r>
      <w:r w:rsidR="00063E2F">
        <w:t>checked</w:t>
      </w:r>
      <w:r w:rsidR="006A1C68">
        <w:t xml:space="preserve"> further whether we can </w:t>
      </w:r>
      <w:r w:rsidR="00B34884">
        <w:t>account</w:t>
      </w:r>
      <w:r w:rsidR="006A1C68">
        <w:t xml:space="preserve"> only </w:t>
      </w:r>
      <w:r w:rsidR="00B34884">
        <w:t xml:space="preserve">for </w:t>
      </w:r>
      <w:r w:rsidR="006A1C68">
        <w:t xml:space="preserve">EN 301442 or </w:t>
      </w:r>
      <w:r w:rsidR="00D66E31">
        <w:t xml:space="preserve">also </w:t>
      </w:r>
      <w:r w:rsidR="006A1C68">
        <w:t xml:space="preserve">302574-2/3 should be </w:t>
      </w:r>
      <w:r w:rsidR="00D7700A">
        <w:t>considered</w:t>
      </w:r>
      <w:r w:rsidRPr="00BC7625">
        <w:t>.</w:t>
      </w:r>
    </w:p>
    <w:p w14:paraId="5CEE364E" w14:textId="1A4618BA" w:rsidR="00E72324" w:rsidRDefault="00E72324" w:rsidP="00E72324">
      <w:r w:rsidRPr="00E72324">
        <w:t xml:space="preserve"> </w:t>
      </w:r>
    </w:p>
    <w:p w14:paraId="5AA67427" w14:textId="69AE3E35" w:rsidR="0027645E" w:rsidRDefault="0027645E" w:rsidP="0027645E">
      <w:pPr>
        <w:pStyle w:val="TH"/>
      </w:pPr>
      <w:r>
        <w:t>Table 2.2-1: Summary of ETSI S-band standards.</w:t>
      </w: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2081"/>
        <w:gridCol w:w="2030"/>
        <w:gridCol w:w="2268"/>
      </w:tblGrid>
      <w:tr w:rsidR="00A01244" w14:paraId="4AB77E7B" w14:textId="77777777" w:rsidTr="0027645E">
        <w:tc>
          <w:tcPr>
            <w:tcW w:w="2081" w:type="dxa"/>
          </w:tcPr>
          <w:p w14:paraId="6E60DB56" w14:textId="6C243ED1" w:rsidR="00A01244" w:rsidRDefault="0027645E" w:rsidP="0027645E">
            <w:pPr>
              <w:pStyle w:val="TAH"/>
            </w:pPr>
            <w:r>
              <w:t>System bandwidth</w:t>
            </w:r>
          </w:p>
        </w:tc>
        <w:tc>
          <w:tcPr>
            <w:tcW w:w="2030" w:type="dxa"/>
          </w:tcPr>
          <w:p w14:paraId="14CB6E54" w14:textId="2DCFA2E9" w:rsidR="00A01244" w:rsidRDefault="00A01244" w:rsidP="0027645E">
            <w:pPr>
              <w:pStyle w:val="TAH"/>
            </w:pPr>
            <w:r>
              <w:t>non-GEO system</w:t>
            </w:r>
          </w:p>
        </w:tc>
        <w:tc>
          <w:tcPr>
            <w:tcW w:w="2268" w:type="dxa"/>
          </w:tcPr>
          <w:p w14:paraId="5B5443BD" w14:textId="4F5E4726" w:rsidR="00A01244" w:rsidRDefault="00A01244" w:rsidP="0027645E">
            <w:pPr>
              <w:pStyle w:val="TAH"/>
            </w:pPr>
            <w:r>
              <w:t>GEO system</w:t>
            </w:r>
          </w:p>
        </w:tc>
      </w:tr>
      <w:tr w:rsidR="0027645E" w14:paraId="69F6CC79" w14:textId="77777777" w:rsidTr="0027645E">
        <w:tc>
          <w:tcPr>
            <w:tcW w:w="2081" w:type="dxa"/>
          </w:tcPr>
          <w:p w14:paraId="7C7BFFD5" w14:textId="43AAD1E4" w:rsidR="0027645E" w:rsidRDefault="0027645E" w:rsidP="00A01244">
            <w:pPr>
              <w:pStyle w:val="TAC"/>
            </w:pPr>
            <w:proofErr w:type="gramStart"/>
            <w:r>
              <w:t>wide-band</w:t>
            </w:r>
            <w:proofErr w:type="gramEnd"/>
            <w:r>
              <w:t xml:space="preserve"> (&gt;1MHz)</w:t>
            </w:r>
          </w:p>
        </w:tc>
        <w:tc>
          <w:tcPr>
            <w:tcW w:w="2030" w:type="dxa"/>
            <w:vMerge w:val="restart"/>
          </w:tcPr>
          <w:p w14:paraId="3C1295B3" w14:textId="20C303AB" w:rsidR="0027645E" w:rsidRDefault="0027645E" w:rsidP="00A01244">
            <w:pPr>
              <w:pStyle w:val="TAC"/>
            </w:pPr>
            <w:r w:rsidRPr="0027645E">
              <w:t>EN 301 442</w:t>
            </w:r>
            <w:r>
              <w:t xml:space="preserve"> </w:t>
            </w:r>
          </w:p>
        </w:tc>
        <w:tc>
          <w:tcPr>
            <w:tcW w:w="2268" w:type="dxa"/>
          </w:tcPr>
          <w:p w14:paraId="3005CF84" w14:textId="49CCD130" w:rsidR="0027645E" w:rsidRDefault="0027645E" w:rsidP="00A01244">
            <w:pPr>
              <w:pStyle w:val="TAC"/>
            </w:pPr>
            <w:r w:rsidRPr="0027645E">
              <w:t>EN 302 574-2</w:t>
            </w:r>
          </w:p>
        </w:tc>
      </w:tr>
      <w:tr w:rsidR="0027645E" w14:paraId="19985379" w14:textId="77777777" w:rsidTr="0027645E">
        <w:tc>
          <w:tcPr>
            <w:tcW w:w="2081" w:type="dxa"/>
          </w:tcPr>
          <w:p w14:paraId="3C0F2FC6" w14:textId="59E9FC3E" w:rsidR="0027645E" w:rsidRDefault="0027645E" w:rsidP="00A01244">
            <w:pPr>
              <w:pStyle w:val="TAC"/>
            </w:pPr>
            <w:proofErr w:type="gramStart"/>
            <w:r>
              <w:t>narrow-band</w:t>
            </w:r>
            <w:proofErr w:type="gramEnd"/>
            <w:r>
              <w:t xml:space="preserve"> (&lt;1MHz)</w:t>
            </w:r>
          </w:p>
        </w:tc>
        <w:tc>
          <w:tcPr>
            <w:tcW w:w="2030" w:type="dxa"/>
            <w:vMerge/>
          </w:tcPr>
          <w:p w14:paraId="2DA89566" w14:textId="77777777" w:rsidR="0027645E" w:rsidRDefault="0027645E" w:rsidP="00A01244">
            <w:pPr>
              <w:pStyle w:val="TAC"/>
            </w:pPr>
          </w:p>
        </w:tc>
        <w:tc>
          <w:tcPr>
            <w:tcW w:w="2268" w:type="dxa"/>
          </w:tcPr>
          <w:p w14:paraId="3778350F" w14:textId="79681057" w:rsidR="0027645E" w:rsidRDefault="0027645E" w:rsidP="00A01244">
            <w:pPr>
              <w:pStyle w:val="TAC"/>
            </w:pPr>
            <w:r w:rsidRPr="0027645E">
              <w:t>EN 302 574-3</w:t>
            </w:r>
          </w:p>
        </w:tc>
      </w:tr>
    </w:tbl>
    <w:p w14:paraId="34831339" w14:textId="77777777" w:rsidR="00A01244" w:rsidRDefault="00A01244" w:rsidP="00E72324"/>
    <w:p w14:paraId="47967DC3" w14:textId="59C0C23C" w:rsidR="000A3D66" w:rsidRDefault="000A3D66" w:rsidP="000A3D66">
      <w:r>
        <w:lastRenderedPageBreak/>
        <w:t xml:space="preserve">Our contribution in </w:t>
      </w:r>
      <w:r w:rsidR="0007653F">
        <w:rPr>
          <w:highlight w:val="yellow"/>
        </w:rPr>
        <w:fldChar w:fldCharType="begin"/>
      </w:r>
      <w:r w:rsidR="0007653F">
        <w:instrText xml:space="preserve"> REF _Ref213419277 \r \h </w:instrText>
      </w:r>
      <w:r w:rsidR="0007653F">
        <w:rPr>
          <w:highlight w:val="yellow"/>
        </w:rPr>
      </w:r>
      <w:r w:rsidR="0007653F">
        <w:rPr>
          <w:highlight w:val="yellow"/>
        </w:rPr>
        <w:fldChar w:fldCharType="separate"/>
      </w:r>
      <w:r w:rsidR="0007653F">
        <w:t>[7]</w:t>
      </w:r>
      <w:r w:rsidR="0007653F">
        <w:rPr>
          <w:highlight w:val="yellow"/>
        </w:rPr>
        <w:fldChar w:fldCharType="end"/>
      </w:r>
      <w:r>
        <w:t xml:space="preserve"> presents preliminary technical analysis of </w:t>
      </w:r>
      <w:r w:rsidR="00564314">
        <w:t xml:space="preserve">the </w:t>
      </w:r>
      <w:r>
        <w:t>ETSI requirements for the S-band.</w:t>
      </w:r>
      <w:r w:rsidR="00564314">
        <w:t xml:space="preserve"> Since the out-of-band unwanted emissions are somewhat </w:t>
      </w:r>
      <w:proofErr w:type="gramStart"/>
      <w:r w:rsidR="00564314">
        <w:t>similar to</w:t>
      </w:r>
      <w:proofErr w:type="gramEnd"/>
      <w:r w:rsidR="00564314">
        <w:t xml:space="preserve"> the ETSI L-band requirements, the preliminary conclusion is that </w:t>
      </w:r>
      <w:r w:rsidR="00D41A75">
        <w:t xml:space="preserve">for NR NTN </w:t>
      </w:r>
      <w:r w:rsidR="007003AF">
        <w:t>certain</w:t>
      </w:r>
      <w:r w:rsidR="00564314">
        <w:t xml:space="preserve"> </w:t>
      </w:r>
      <w:r w:rsidR="007003AF">
        <w:t>RB</w:t>
      </w:r>
      <w:r w:rsidR="00564314">
        <w:t xml:space="preserve"> allocations, especially the ones at the channel edge, may need extra A-MPR. </w:t>
      </w:r>
      <w:r w:rsidR="00766F03">
        <w:t xml:space="preserve">On the contrary to it, the NB-IOT </w:t>
      </w:r>
      <w:r w:rsidR="007E0D53">
        <w:t xml:space="preserve">will most likely not require any A-MPR. </w:t>
      </w:r>
      <w:r w:rsidR="00766F03">
        <w:t xml:space="preserve">  </w:t>
      </w:r>
      <w:r>
        <w:t xml:space="preserve">  </w:t>
      </w:r>
    </w:p>
    <w:p w14:paraId="7B07BBAC" w14:textId="2891DE71" w:rsidR="00D56A52" w:rsidRPr="004826A9" w:rsidRDefault="00F21311" w:rsidP="000A3D66">
      <w:r>
        <w:t xml:space="preserve"> </w:t>
      </w:r>
    </w:p>
    <w:p w14:paraId="72B7B921" w14:textId="4A0834EA" w:rsidR="004826A9" w:rsidRDefault="004826A9" w:rsidP="008F1A61">
      <w:pPr>
        <w:pStyle w:val="Heading2"/>
      </w:pPr>
      <w:r>
        <w:t>2.</w:t>
      </w:r>
      <w:r w:rsidR="007F5CD2">
        <w:t>3</w:t>
      </w:r>
      <w:r w:rsidR="008F1A61">
        <w:tab/>
        <w:t>Way forward</w:t>
      </w:r>
    </w:p>
    <w:p w14:paraId="7FF89FE0" w14:textId="2A531739" w:rsidR="00E72324" w:rsidRDefault="001954BE" w:rsidP="00E72324">
      <w:r>
        <w:t xml:space="preserve">Given all considerations presented in previous sub-sections, our view is that 3GPP needs to address an issue of missing ETSI requirements, which were not captured for the Rel-17 NTN bands 255/n255 and 256/n256. The corresponding work does not require development of new </w:t>
      </w:r>
      <w:r w:rsidR="00105A14">
        <w:t>features but</w:t>
      </w:r>
      <w:r>
        <w:t xml:space="preserve"> will involve checking existing ETSI standards and whether requirements </w:t>
      </w:r>
      <w:r w:rsidR="00FD48A4">
        <w:t>from</w:t>
      </w:r>
      <w:r>
        <w:t xml:space="preserve"> ETSI standards require any A-MPR. </w:t>
      </w:r>
    </w:p>
    <w:p w14:paraId="2C0B9C31" w14:textId="2A3B1275" w:rsidR="002B1180" w:rsidRDefault="00D56A52" w:rsidP="003E7753">
      <w:pPr>
        <w:pStyle w:val="Proposal"/>
      </w:pPr>
      <w:bookmarkStart w:id="1" w:name="_Toc13823832"/>
      <w:bookmarkStart w:id="2" w:name="_Toc212667486"/>
      <w:bookmarkStart w:id="3" w:name="_Toc212667936"/>
      <w:bookmarkStart w:id="4" w:name="_Toc212979138"/>
      <w:bookmarkStart w:id="5" w:name="_Toc212979390"/>
      <w:bookmarkStart w:id="6" w:name="_Toc213253845"/>
      <w:bookmarkStart w:id="7" w:name="_Toc213417622"/>
      <w:bookmarkStart w:id="8" w:name="_Toc13821307"/>
      <w:bookmarkStart w:id="9" w:name="_Toc13823307"/>
      <w:bookmarkStart w:id="10" w:name="_Toc213446592"/>
      <w:r>
        <w:t>Proposal</w:t>
      </w:r>
      <w:r w:rsidR="00E11FF8">
        <w:t xml:space="preserve"> 1</w:t>
      </w:r>
      <w:r>
        <w:t>:</w:t>
      </w:r>
      <w:r w:rsidR="003E7753">
        <w:tab/>
      </w:r>
      <w:r w:rsidR="000843E8">
        <w:t xml:space="preserve">We ask RAN WG4 to </w:t>
      </w:r>
      <w:r w:rsidR="0028796A">
        <w:t>make</w:t>
      </w:r>
      <w:r w:rsidR="000843E8">
        <w:t xml:space="preserve"> maintenance corrections to enable proper support of ETSI standards in the MSS L- and S-bands</w:t>
      </w:r>
      <w:r w:rsidR="002B1180">
        <w:t xml:space="preserve"> considering two (independent) tracks</w:t>
      </w:r>
      <w:r w:rsidR="003E7753" w:rsidRPr="003E7753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10"/>
    </w:p>
    <w:p w14:paraId="4B6EB469" w14:textId="3C9194EC" w:rsidR="000A365D" w:rsidRDefault="002B1180" w:rsidP="003E7753">
      <w:pPr>
        <w:pStyle w:val="Proposal"/>
      </w:pPr>
      <w:bookmarkStart w:id="11" w:name="_Toc212667937"/>
      <w:bookmarkStart w:id="12" w:name="_Toc212979139"/>
      <w:bookmarkStart w:id="13" w:name="_Toc212979391"/>
      <w:bookmarkStart w:id="14" w:name="_Toc213253846"/>
      <w:bookmarkStart w:id="15" w:name="_Toc213417623"/>
      <w:bookmarkStart w:id="16" w:name="_Toc213446593"/>
      <w:r>
        <w:t>Proposal</w:t>
      </w:r>
      <w:r w:rsidR="00E11FF8">
        <w:t xml:space="preserve"> 1</w:t>
      </w:r>
      <w:r w:rsidR="005229C2">
        <w:t>a</w:t>
      </w:r>
      <w:r>
        <w:t>:</w:t>
      </w:r>
      <w:r>
        <w:tab/>
      </w:r>
      <w:r w:rsidR="0014090D">
        <w:t>L-band t</w:t>
      </w:r>
      <w:r>
        <w:t xml:space="preserve">rack: enable support of ETSI standards for the </w:t>
      </w:r>
      <w:r w:rsidR="009416E2">
        <w:t xml:space="preserve">Rel-17 </w:t>
      </w:r>
      <w:r>
        <w:t>IOT</w:t>
      </w:r>
      <w:r w:rsidR="009416E2">
        <w:t>/NR</w:t>
      </w:r>
      <w:r>
        <w:t xml:space="preserve"> bands 255</w:t>
      </w:r>
      <w:r w:rsidR="009416E2">
        <w:t>/n255</w:t>
      </w:r>
      <w:r>
        <w:t xml:space="preserve"> and </w:t>
      </w:r>
      <w:r w:rsidR="00E11FF8">
        <w:t xml:space="preserve">the </w:t>
      </w:r>
      <w:r w:rsidR="009416E2">
        <w:t xml:space="preserve">Rel-18 IOT band </w:t>
      </w:r>
      <w:r>
        <w:t>253</w:t>
      </w:r>
      <w:r w:rsidR="00E11FF8">
        <w:t xml:space="preserve"> (covering at least PC3)</w:t>
      </w:r>
      <w:r>
        <w:t>.</w:t>
      </w:r>
      <w:bookmarkEnd w:id="11"/>
      <w:bookmarkEnd w:id="12"/>
      <w:bookmarkEnd w:id="13"/>
      <w:bookmarkEnd w:id="14"/>
      <w:bookmarkEnd w:id="15"/>
      <w:bookmarkEnd w:id="16"/>
      <w:r w:rsidR="003E7753" w:rsidRPr="003E7753">
        <w:t xml:space="preserve"> </w:t>
      </w:r>
    </w:p>
    <w:p w14:paraId="50D85574" w14:textId="18146B92" w:rsidR="002B1180" w:rsidRDefault="002B1180" w:rsidP="003E7753">
      <w:pPr>
        <w:pStyle w:val="Proposal"/>
      </w:pPr>
      <w:bookmarkStart w:id="17" w:name="_Toc212667938"/>
      <w:bookmarkStart w:id="18" w:name="_Toc212979140"/>
      <w:bookmarkStart w:id="19" w:name="_Toc212979392"/>
      <w:bookmarkStart w:id="20" w:name="_Toc213253847"/>
      <w:bookmarkStart w:id="21" w:name="_Toc213417624"/>
      <w:bookmarkStart w:id="22" w:name="_Toc213446594"/>
      <w:r>
        <w:t>Proposal</w:t>
      </w:r>
      <w:r w:rsidR="00E11FF8">
        <w:t xml:space="preserve"> 1</w:t>
      </w:r>
      <w:r w:rsidR="005229C2">
        <w:t>b</w:t>
      </w:r>
      <w:r>
        <w:t>:</w:t>
      </w:r>
      <w:r>
        <w:tab/>
      </w:r>
      <w:r w:rsidR="0014090D">
        <w:t>S-band t</w:t>
      </w:r>
      <w:r>
        <w:t xml:space="preserve">rack: enable support of ETSI standards for the </w:t>
      </w:r>
      <w:r w:rsidR="00E11FF8">
        <w:t xml:space="preserve">Rel-17 </w:t>
      </w:r>
      <w:r>
        <w:t>IOT/NR band 256/n256</w:t>
      </w:r>
      <w:r w:rsidR="00E11FF8">
        <w:t xml:space="preserve"> (covering at least PC3)</w:t>
      </w:r>
      <w:r>
        <w:t>.</w:t>
      </w:r>
      <w:bookmarkEnd w:id="17"/>
      <w:bookmarkEnd w:id="18"/>
      <w:bookmarkEnd w:id="19"/>
      <w:bookmarkEnd w:id="20"/>
      <w:bookmarkEnd w:id="21"/>
      <w:bookmarkEnd w:id="22"/>
    </w:p>
    <w:p w14:paraId="3F9F4F15" w14:textId="77777777" w:rsidR="00105A14" w:rsidRDefault="00105A14" w:rsidP="00105A14"/>
    <w:p w14:paraId="3B99A1B8" w14:textId="5610A9FF" w:rsidR="00105A14" w:rsidRDefault="00105A14" w:rsidP="00105A14">
      <w:r>
        <w:t xml:space="preserve">It bears mentioning that Rel-19 NTN enhancements enabled higher power classes for bands 255/n255 and 256/n256. </w:t>
      </w:r>
      <w:proofErr w:type="gramStart"/>
      <w:r>
        <w:t>So</w:t>
      </w:r>
      <w:proofErr w:type="gramEnd"/>
      <w:r>
        <w:t xml:space="preserve"> if 3GPP introduces support for the ETSI requirements for PC3 in Rel-17 and Rel-18, it will remain unclear how to address ETSI requirements for Rel-19 power classes PC2 and PC1. That should be discussed further in 3GPP, for which we envision two major potential outcomes: a) conclude that </w:t>
      </w:r>
      <w:r w:rsidR="00E5486E">
        <w:t xml:space="preserve">L- and S-band </w:t>
      </w:r>
      <w:r>
        <w:t xml:space="preserve">ETSI requirements will be also supported with higher power classes through further Rel-19 maintenance corrections; or b) conclude that </w:t>
      </w:r>
      <w:r w:rsidR="00F55AC2">
        <w:t xml:space="preserve">L- and S-band </w:t>
      </w:r>
      <w:r>
        <w:t xml:space="preserve">ETSI requirements with higher power classes </w:t>
      </w:r>
      <w:r w:rsidR="00E5486E">
        <w:t xml:space="preserve">will </w:t>
      </w:r>
      <w:r w:rsidR="00F55AC2">
        <w:t xml:space="preserve">be </w:t>
      </w:r>
      <w:r w:rsidR="00E5486E">
        <w:t xml:space="preserve">introduced </w:t>
      </w:r>
      <w:r w:rsidR="00AB23B2">
        <w:t xml:space="preserve">only </w:t>
      </w:r>
      <w:r w:rsidR="00E5486E">
        <w:t xml:space="preserve">in Rel-20. </w:t>
      </w:r>
    </w:p>
    <w:p w14:paraId="43D72718" w14:textId="514EF767" w:rsidR="00236878" w:rsidRDefault="00236878" w:rsidP="003E7753">
      <w:pPr>
        <w:pStyle w:val="Proposal"/>
      </w:pPr>
      <w:bookmarkStart w:id="23" w:name="_Toc212979141"/>
      <w:bookmarkStart w:id="24" w:name="_Toc212979393"/>
      <w:bookmarkStart w:id="25" w:name="_Toc213253848"/>
      <w:bookmarkStart w:id="26" w:name="_Toc213417625"/>
      <w:bookmarkStart w:id="27" w:name="_Toc213446595"/>
      <w:r>
        <w:t>Proposal 2:</w:t>
      </w:r>
      <w:r>
        <w:tab/>
        <w:t>ETSI requirements for the L- and S-band with PC2/PC1 can be done as Rel-19 maintenance correction</w:t>
      </w:r>
      <w:r w:rsidR="001954BE">
        <w:t xml:space="preserve"> or as a Rel-20 enhancement</w:t>
      </w:r>
      <w:r>
        <w:t>.</w:t>
      </w:r>
      <w:bookmarkEnd w:id="23"/>
      <w:bookmarkEnd w:id="24"/>
      <w:bookmarkEnd w:id="25"/>
      <w:bookmarkEnd w:id="26"/>
      <w:bookmarkEnd w:id="27"/>
      <w:r>
        <w:t xml:space="preserve"> </w:t>
      </w:r>
    </w:p>
    <w:bookmarkEnd w:id="8"/>
    <w:bookmarkEnd w:id="9"/>
    <w:p w14:paraId="62E2E073" w14:textId="0AA2671B" w:rsidR="008E7986" w:rsidRDefault="003E7753" w:rsidP="0086094D">
      <w:pPr>
        <w:pStyle w:val="Proposal"/>
      </w:pPr>
      <w:r w:rsidRPr="003E7753">
        <w:t xml:space="preserve">  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792E9420" w:rsidR="00E72324" w:rsidRDefault="00C94838" w:rsidP="00E72324">
      <w:r>
        <w:t>In this discussion paper we presented our general considerations on enabling missing ETSI requirements for the L- and S-bands</w:t>
      </w:r>
      <w:r w:rsidR="00E72324">
        <w:t>.</w:t>
      </w:r>
      <w:r>
        <w:t xml:space="preserve"> As explained in the paper, 3GPP has already conducted analysis for the ETSI L-band requirements in Rel-19, which means that the existing NS flags and requirements can be enabled also for earlier releases. </w:t>
      </w:r>
      <w:r w:rsidR="006B43AF">
        <w:t xml:space="preserve">The exemplary CRs with the corresponding corrections were submitted to the RAN4#116bis meeting </w:t>
      </w:r>
      <w:r w:rsidR="00421A4A">
        <w:fldChar w:fldCharType="begin"/>
      </w:r>
      <w:r w:rsidR="00421A4A">
        <w:instrText xml:space="preserve"> REF _Ref213446460 \r \h </w:instrText>
      </w:r>
      <w:r w:rsidR="00421A4A">
        <w:fldChar w:fldCharType="separate"/>
      </w:r>
      <w:r w:rsidR="00421A4A">
        <w:t>[8]</w:t>
      </w:r>
      <w:r w:rsidR="00421A4A">
        <w:fldChar w:fldCharType="end"/>
      </w:r>
      <w:r w:rsidR="00421A4A">
        <w:fldChar w:fldCharType="begin"/>
      </w:r>
      <w:r w:rsidR="00421A4A">
        <w:instrText xml:space="preserve"> REF _Ref213446461 \r \h </w:instrText>
      </w:r>
      <w:r w:rsidR="00421A4A">
        <w:fldChar w:fldCharType="separate"/>
      </w:r>
      <w:r w:rsidR="00421A4A">
        <w:t>[9]</w:t>
      </w:r>
      <w:r w:rsidR="00421A4A">
        <w:fldChar w:fldCharType="end"/>
      </w:r>
      <w:r w:rsidR="006B43AF">
        <w:t>.</w:t>
      </w:r>
      <w:r w:rsidR="00421A4A">
        <w:t xml:space="preserve"> </w:t>
      </w:r>
      <w:r w:rsidR="00293B65">
        <w:t xml:space="preserve">As for the S-band, additional work is needed to analyse </w:t>
      </w:r>
      <w:r w:rsidR="00E70EB9">
        <w:t>existing</w:t>
      </w:r>
      <w:r w:rsidR="00293B65">
        <w:t xml:space="preserve"> ETSI specifications </w:t>
      </w:r>
      <w:r w:rsidR="00E70EB9">
        <w:t>and requirements</w:t>
      </w:r>
      <w:r w:rsidR="00293B65">
        <w:t>.</w:t>
      </w:r>
      <w:r w:rsidR="00E72324" w:rsidRPr="00E72324">
        <w:t xml:space="preserve"> </w:t>
      </w:r>
      <w:r w:rsidR="00421A4A">
        <w:t xml:space="preserve">Nevertheless, actual corrections will look similar to the L-band exemplary CRs for which can be found in </w:t>
      </w:r>
      <w:r w:rsidR="003730A6">
        <w:fldChar w:fldCharType="begin"/>
      </w:r>
      <w:r w:rsidR="003730A6">
        <w:instrText xml:space="preserve"> REF _Ref213446555 \r \h </w:instrText>
      </w:r>
      <w:r w:rsidR="003730A6">
        <w:fldChar w:fldCharType="separate"/>
      </w:r>
      <w:r w:rsidR="003730A6">
        <w:t>[10]</w:t>
      </w:r>
      <w:r w:rsidR="003730A6">
        <w:fldChar w:fldCharType="end"/>
      </w:r>
      <w:r w:rsidR="003730A6">
        <w:fldChar w:fldCharType="begin"/>
      </w:r>
      <w:r w:rsidR="003730A6">
        <w:instrText xml:space="preserve"> REF _Ref213446556 \r \h </w:instrText>
      </w:r>
      <w:r w:rsidR="003730A6">
        <w:fldChar w:fldCharType="separate"/>
      </w:r>
      <w:r w:rsidR="003730A6">
        <w:t>[11]</w:t>
      </w:r>
      <w:r w:rsidR="003730A6">
        <w:fldChar w:fldCharType="end"/>
      </w:r>
      <w:r w:rsidR="00421A4A">
        <w:t>.</w:t>
      </w:r>
    </w:p>
    <w:p w14:paraId="31371C07" w14:textId="77777777" w:rsidR="0037452D" w:rsidRDefault="0037452D" w:rsidP="00E72324"/>
    <w:p w14:paraId="7184BCA0" w14:textId="77777777" w:rsidR="00842F22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842F22">
        <w:rPr>
          <w:noProof/>
        </w:rPr>
        <w:t>Proposal 1:</w:t>
      </w:r>
      <w:r w:rsidR="00842F22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842F22">
        <w:rPr>
          <w:noProof/>
        </w:rPr>
        <w:t>We ask RAN WG4 to make maintenance corrections to enable proper support of ETSI standards in the MSS L- and S-bands considering two (independent) tracks.</w:t>
      </w:r>
    </w:p>
    <w:p w14:paraId="0C454A3A" w14:textId="77777777" w:rsidR="00842F22" w:rsidRDefault="00842F2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1a: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L-band track: enable support of ETSI standards for the Rel-17 IOT/NR bands 255/n255 and the Rel-18 IOT band 253 (covering at least PC3).</w:t>
      </w:r>
    </w:p>
    <w:p w14:paraId="593D4F89" w14:textId="77777777" w:rsidR="00842F22" w:rsidRDefault="00842F2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1b: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S-band track: enable support of ETSI standards for the Rel-17 IOT/NR band 256/n256 (covering at least PC3).</w:t>
      </w:r>
    </w:p>
    <w:p w14:paraId="20212B04" w14:textId="77777777" w:rsidR="00842F22" w:rsidRDefault="00842F2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>
        <w:rPr>
          <w:noProof/>
        </w:rPr>
        <w:t>ETSI requirements for the L- and S-band with PC2/PC1 can be done as Rel-19 maintenance correction or as a Rel-20 enhancement.</w:t>
      </w:r>
    </w:p>
    <w:p w14:paraId="0DA01C95" w14:textId="337BEFAD" w:rsidR="0062595A" w:rsidRDefault="0062595A" w:rsidP="00E72324">
      <w:r>
        <w:rPr>
          <w:b/>
          <w:bCs/>
        </w:rPr>
        <w:fldChar w:fldCharType="end"/>
      </w:r>
    </w:p>
    <w:p w14:paraId="769CC3B8" w14:textId="77777777" w:rsidR="0062595A" w:rsidRDefault="0062595A" w:rsidP="00E72324"/>
    <w:p w14:paraId="05CC6F0A" w14:textId="135A2F15" w:rsidR="005E69AE" w:rsidRDefault="005E69AE" w:rsidP="0062595A">
      <w:pPr>
        <w:spacing w:after="0"/>
      </w:pPr>
    </w:p>
    <w:p w14:paraId="4D133CD8" w14:textId="5D78B987" w:rsidR="00276EE4" w:rsidRPr="003A0483" w:rsidRDefault="005E69AE" w:rsidP="000D322B">
      <w:pPr>
        <w:pStyle w:val="Heading1"/>
      </w:pPr>
      <w:r>
        <w:t>4</w:t>
      </w:r>
      <w:r>
        <w:tab/>
        <w:t>References</w:t>
      </w:r>
    </w:p>
    <w:p w14:paraId="02656AEC" w14:textId="4F278662" w:rsidR="005E69AE" w:rsidRPr="004D3578" w:rsidRDefault="000A5B75" w:rsidP="000A5B75">
      <w:pPr>
        <w:pStyle w:val="EX"/>
      </w:pPr>
      <w:bookmarkStart w:id="28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28"/>
    </w:p>
    <w:p w14:paraId="136EFA0D" w14:textId="77777777" w:rsidR="0036362B" w:rsidRDefault="0036362B" w:rsidP="0036362B">
      <w:pPr>
        <w:pStyle w:val="EX"/>
      </w:pPr>
      <w:bookmarkStart w:id="29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29"/>
    </w:p>
    <w:p w14:paraId="731905A1" w14:textId="3D092A90" w:rsidR="005E69AE" w:rsidRDefault="00BD7A47" w:rsidP="005E69AE">
      <w:pPr>
        <w:pStyle w:val="EX"/>
      </w:pPr>
      <w:bookmarkStart w:id="30" w:name="_Ref178775453"/>
      <w:bookmarkStart w:id="31" w:name="_Ref213417776"/>
      <w:r w:rsidRPr="000F450C">
        <w:t>RP-241689</w:t>
      </w:r>
      <w:r w:rsidRPr="00B509ED">
        <w:t>, "</w:t>
      </w:r>
      <w:r w:rsidRPr="000F450C">
        <w:t xml:space="preserve">Revised WID on New NR NTN bands to support Extended L-band and combined MSS L-band and Extended L-band ranges </w:t>
      </w:r>
      <w:r w:rsidRPr="00B509ED">
        <w:t xml:space="preserve">", </w:t>
      </w:r>
      <w:bookmarkEnd w:id="30"/>
      <w:r w:rsidRPr="000F450C">
        <w:t>Inmarsat, Viasat</w:t>
      </w:r>
      <w:bookmarkEnd w:id="31"/>
    </w:p>
    <w:p w14:paraId="1AC53DC9" w14:textId="3E31AC6F" w:rsidR="004E69A9" w:rsidRDefault="00590B2E" w:rsidP="005E69AE">
      <w:pPr>
        <w:pStyle w:val="EX"/>
      </w:pPr>
      <w:bookmarkStart w:id="32" w:name="_Ref213417949"/>
      <w:r w:rsidRPr="00590B2E">
        <w:t>R4-2500292</w:t>
      </w:r>
      <w:r>
        <w:t>, "</w:t>
      </w:r>
      <w:r w:rsidR="00BD204E" w:rsidRPr="00BD204E">
        <w:t>Emission requirements for the UE operating in 1626.5-1660.5MHz and 1668-1675MHz UL frequency ranges</w:t>
      </w:r>
      <w:r>
        <w:t xml:space="preserve">", </w:t>
      </w:r>
      <w:r w:rsidR="001A75DC" w:rsidRPr="001A75DC">
        <w:t>Apple</w:t>
      </w:r>
      <w:bookmarkEnd w:id="32"/>
    </w:p>
    <w:p w14:paraId="1457E66C" w14:textId="42DDB543" w:rsidR="008442F2" w:rsidRDefault="008442F2" w:rsidP="005E69AE">
      <w:pPr>
        <w:pStyle w:val="EX"/>
      </w:pPr>
      <w:bookmarkStart w:id="33" w:name="_Ref213417951"/>
      <w:r w:rsidRPr="008442F2">
        <w:t>R4-2513841</w:t>
      </w:r>
      <w:r>
        <w:t>, "</w:t>
      </w:r>
      <w:r w:rsidRPr="008442F2">
        <w:t>Missing ETSI emission requirements for IoT NTN bands 253 and 255 and NR NTN band n255</w:t>
      </w:r>
      <w:r>
        <w:t xml:space="preserve">", </w:t>
      </w:r>
      <w:r w:rsidR="001D7F2F" w:rsidRPr="001D7F2F">
        <w:t>ViaSat Satellite Holdings Ltd</w:t>
      </w:r>
      <w:bookmarkEnd w:id="33"/>
    </w:p>
    <w:p w14:paraId="2FA93A3B" w14:textId="10071290" w:rsidR="007C51A1" w:rsidRDefault="00CD5C5F" w:rsidP="005E69AE">
      <w:pPr>
        <w:pStyle w:val="EX"/>
      </w:pPr>
      <w:bookmarkStart w:id="34" w:name="_Ref213419267"/>
      <w:r w:rsidRPr="00CD5C5F">
        <w:t>R4-2520558</w:t>
      </w:r>
      <w:r>
        <w:t>, "</w:t>
      </w:r>
      <w:r w:rsidR="00FA7981" w:rsidRPr="00FA7981">
        <w:t>Power back-off analysis for ETSI regulations in L-band</w:t>
      </w:r>
      <w:r>
        <w:t>", Apple</w:t>
      </w:r>
      <w:bookmarkEnd w:id="34"/>
    </w:p>
    <w:p w14:paraId="393960D3" w14:textId="1E2E238E" w:rsidR="00181BAC" w:rsidRDefault="00181BAC" w:rsidP="00181BAC">
      <w:pPr>
        <w:pStyle w:val="EX"/>
      </w:pPr>
      <w:bookmarkStart w:id="35" w:name="_Ref213419277"/>
      <w:r w:rsidRPr="00181BAC">
        <w:t>R4-252055</w:t>
      </w:r>
      <w:r>
        <w:t>9</w:t>
      </w:r>
      <w:r w:rsidRPr="00181BAC">
        <w:t xml:space="preserve">, "Power back-off analysis for ETSI regulations in </w:t>
      </w:r>
      <w:r>
        <w:t>S</w:t>
      </w:r>
      <w:r w:rsidRPr="00181BAC">
        <w:t>-band", Apple</w:t>
      </w:r>
      <w:bookmarkEnd w:id="35"/>
    </w:p>
    <w:p w14:paraId="65634D40" w14:textId="2E9A2834" w:rsidR="0018223D" w:rsidRDefault="0018223D" w:rsidP="00ED7B5C">
      <w:pPr>
        <w:pStyle w:val="EX"/>
      </w:pPr>
      <w:bookmarkStart w:id="36" w:name="_Ref213446460"/>
      <w:r w:rsidRPr="0018223D">
        <w:t>R4-2513844</w:t>
      </w:r>
      <w:r>
        <w:t>, "</w:t>
      </w:r>
      <w:r w:rsidRPr="0018223D">
        <w:t>Updates to unwanted emissions specifications for NR NTN band n255 to align with ETSI emissions requirements</w:t>
      </w:r>
      <w:r>
        <w:t xml:space="preserve">", </w:t>
      </w:r>
      <w:r w:rsidRPr="001D7F2F">
        <w:t>ViaSat Satellite Holdings Ltd</w:t>
      </w:r>
      <w:bookmarkEnd w:id="36"/>
    </w:p>
    <w:p w14:paraId="2785610E" w14:textId="3EEAEFFA" w:rsidR="0079301F" w:rsidRDefault="0079301F" w:rsidP="00ED7B5C">
      <w:pPr>
        <w:pStyle w:val="EX"/>
      </w:pPr>
      <w:bookmarkStart w:id="37" w:name="_Ref213446461"/>
      <w:r w:rsidRPr="0079301F">
        <w:t>R4-2513858</w:t>
      </w:r>
      <w:r>
        <w:t>, "</w:t>
      </w:r>
      <w:r w:rsidRPr="0079301F">
        <w:t>Updates to unwanted emissions specifications for IoT NTN bands 253 and 255 to align with ETSI emissions regulations</w:t>
      </w:r>
      <w:r>
        <w:t xml:space="preserve">", </w:t>
      </w:r>
      <w:r w:rsidRPr="001D7F2F">
        <w:t>ViaSat Satellite Holdings Ltd</w:t>
      </w:r>
      <w:bookmarkEnd w:id="37"/>
    </w:p>
    <w:p w14:paraId="117335FB" w14:textId="34F698A3" w:rsidR="00421A4A" w:rsidRDefault="00936F30" w:rsidP="00ED7B5C">
      <w:pPr>
        <w:pStyle w:val="EX"/>
      </w:pPr>
      <w:bookmarkStart w:id="38" w:name="_Ref213446555"/>
      <w:r w:rsidRPr="00936F30">
        <w:t>R4-2520560</w:t>
      </w:r>
      <w:r>
        <w:t>, "</w:t>
      </w:r>
      <w:r w:rsidRPr="00936F30">
        <w:t>Introduction of ETSI requirements for the NTN NR band n256</w:t>
      </w:r>
      <w:r>
        <w:t>", Apple</w:t>
      </w:r>
      <w:bookmarkEnd w:id="38"/>
    </w:p>
    <w:p w14:paraId="0C3B2AC9" w14:textId="163C1B3F" w:rsidR="00936F30" w:rsidRPr="004D3578" w:rsidRDefault="00936F30" w:rsidP="00ED7B5C">
      <w:pPr>
        <w:pStyle w:val="EX"/>
      </w:pPr>
      <w:bookmarkStart w:id="39" w:name="_Ref213446556"/>
      <w:r w:rsidRPr="00936F30">
        <w:t>R4-2520561</w:t>
      </w:r>
      <w:r>
        <w:t>, "</w:t>
      </w:r>
      <w:r w:rsidRPr="00936F30">
        <w:t>Introduction of ETSI requirements for the NTN IOT band 256</w:t>
      </w:r>
      <w:r>
        <w:t>", Apple</w:t>
      </w:r>
      <w:bookmarkEnd w:id="39"/>
    </w:p>
    <w:p w14:paraId="21F9D74F" w14:textId="77777777" w:rsidR="005E69AE" w:rsidRPr="005E69AE" w:rsidRDefault="005E69AE" w:rsidP="005E69AE"/>
    <w:bookmarkEnd w:id="0"/>
    <w:p w14:paraId="2C7BC95E" w14:textId="77777777" w:rsidR="00080512" w:rsidRDefault="00080512"/>
    <w:sectPr w:rsidR="00080512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F7864" w14:textId="77777777" w:rsidR="000C2CF9" w:rsidRDefault="000C2CF9">
      <w:r>
        <w:separator/>
      </w:r>
    </w:p>
  </w:endnote>
  <w:endnote w:type="continuationSeparator" w:id="0">
    <w:p w14:paraId="518F226B" w14:textId="77777777" w:rsidR="000C2CF9" w:rsidRDefault="000C2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1F7F9" w14:textId="77777777" w:rsidR="000C2CF9" w:rsidRDefault="000C2CF9">
      <w:r>
        <w:separator/>
      </w:r>
    </w:p>
  </w:footnote>
  <w:footnote w:type="continuationSeparator" w:id="0">
    <w:p w14:paraId="575AF047" w14:textId="77777777" w:rsidR="000C2CF9" w:rsidRDefault="000C2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8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992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0216231">
    <w:abstractNumId w:val="1"/>
  </w:num>
  <w:num w:numId="4" w16cid:durableId="108285549">
    <w:abstractNumId w:val="5"/>
  </w:num>
  <w:num w:numId="5" w16cid:durableId="1918592446">
    <w:abstractNumId w:val="2"/>
  </w:num>
  <w:num w:numId="6" w16cid:durableId="1353264174">
    <w:abstractNumId w:val="2"/>
  </w:num>
  <w:num w:numId="7" w16cid:durableId="1929343201">
    <w:abstractNumId w:val="4"/>
  </w:num>
  <w:num w:numId="8" w16cid:durableId="537670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3E2F"/>
    <w:rsid w:val="000655A6"/>
    <w:rsid w:val="0007653F"/>
    <w:rsid w:val="00080512"/>
    <w:rsid w:val="000843E8"/>
    <w:rsid w:val="00087819"/>
    <w:rsid w:val="000A365D"/>
    <w:rsid w:val="000A3D66"/>
    <w:rsid w:val="000A5B75"/>
    <w:rsid w:val="000A68F3"/>
    <w:rsid w:val="000C2CF9"/>
    <w:rsid w:val="000C47C3"/>
    <w:rsid w:val="000D322B"/>
    <w:rsid w:val="000D58AB"/>
    <w:rsid w:val="000D59FD"/>
    <w:rsid w:val="00103CDF"/>
    <w:rsid w:val="00104BC6"/>
    <w:rsid w:val="00105A14"/>
    <w:rsid w:val="00114E2C"/>
    <w:rsid w:val="00133525"/>
    <w:rsid w:val="0014090D"/>
    <w:rsid w:val="00181BAC"/>
    <w:rsid w:val="0018223D"/>
    <w:rsid w:val="001954BE"/>
    <w:rsid w:val="00196838"/>
    <w:rsid w:val="001A4C42"/>
    <w:rsid w:val="001A75DC"/>
    <w:rsid w:val="001C21C3"/>
    <w:rsid w:val="001D02C2"/>
    <w:rsid w:val="001D7F2F"/>
    <w:rsid w:val="001F0C1D"/>
    <w:rsid w:val="001F1132"/>
    <w:rsid w:val="001F168B"/>
    <w:rsid w:val="00215168"/>
    <w:rsid w:val="00220194"/>
    <w:rsid w:val="002347A2"/>
    <w:rsid w:val="00236878"/>
    <w:rsid w:val="00247926"/>
    <w:rsid w:val="002675F0"/>
    <w:rsid w:val="0027645E"/>
    <w:rsid w:val="00276EE4"/>
    <w:rsid w:val="002810CC"/>
    <w:rsid w:val="0028779C"/>
    <w:rsid w:val="0028796A"/>
    <w:rsid w:val="00293B65"/>
    <w:rsid w:val="002B1180"/>
    <w:rsid w:val="002B2390"/>
    <w:rsid w:val="002B6339"/>
    <w:rsid w:val="002C329D"/>
    <w:rsid w:val="002D6523"/>
    <w:rsid w:val="002E00EE"/>
    <w:rsid w:val="003172DC"/>
    <w:rsid w:val="00320AA4"/>
    <w:rsid w:val="00321C59"/>
    <w:rsid w:val="0032423A"/>
    <w:rsid w:val="00337364"/>
    <w:rsid w:val="0034052F"/>
    <w:rsid w:val="00347152"/>
    <w:rsid w:val="0035462D"/>
    <w:rsid w:val="0036362B"/>
    <w:rsid w:val="003730A6"/>
    <w:rsid w:val="0037452D"/>
    <w:rsid w:val="003765B8"/>
    <w:rsid w:val="00386D57"/>
    <w:rsid w:val="003A0483"/>
    <w:rsid w:val="003A103E"/>
    <w:rsid w:val="003A57BF"/>
    <w:rsid w:val="003B5FDA"/>
    <w:rsid w:val="003C3971"/>
    <w:rsid w:val="003C3D83"/>
    <w:rsid w:val="003E7753"/>
    <w:rsid w:val="00421A4A"/>
    <w:rsid w:val="00423334"/>
    <w:rsid w:val="004345EC"/>
    <w:rsid w:val="00434F1B"/>
    <w:rsid w:val="004826A9"/>
    <w:rsid w:val="004C1601"/>
    <w:rsid w:val="004D3578"/>
    <w:rsid w:val="004E213A"/>
    <w:rsid w:val="004E69A9"/>
    <w:rsid w:val="004F0988"/>
    <w:rsid w:val="004F3340"/>
    <w:rsid w:val="004F3E3D"/>
    <w:rsid w:val="005229C2"/>
    <w:rsid w:val="0052436C"/>
    <w:rsid w:val="0053388B"/>
    <w:rsid w:val="00535773"/>
    <w:rsid w:val="00543E6C"/>
    <w:rsid w:val="00564314"/>
    <w:rsid w:val="00565087"/>
    <w:rsid w:val="00572E14"/>
    <w:rsid w:val="00590B2E"/>
    <w:rsid w:val="005973BE"/>
    <w:rsid w:val="005A5986"/>
    <w:rsid w:val="005C1E64"/>
    <w:rsid w:val="005D2E01"/>
    <w:rsid w:val="005D7526"/>
    <w:rsid w:val="005E69AE"/>
    <w:rsid w:val="005F0662"/>
    <w:rsid w:val="00602AEA"/>
    <w:rsid w:val="00607E3C"/>
    <w:rsid w:val="00614FDF"/>
    <w:rsid w:val="00616BB9"/>
    <w:rsid w:val="006246A7"/>
    <w:rsid w:val="0062595A"/>
    <w:rsid w:val="00633CFF"/>
    <w:rsid w:val="0063543D"/>
    <w:rsid w:val="00647114"/>
    <w:rsid w:val="00682C98"/>
    <w:rsid w:val="006A1C68"/>
    <w:rsid w:val="006A323F"/>
    <w:rsid w:val="006B30D0"/>
    <w:rsid w:val="006B43AF"/>
    <w:rsid w:val="006C3D95"/>
    <w:rsid w:val="006C6B83"/>
    <w:rsid w:val="006E5C86"/>
    <w:rsid w:val="006E7B31"/>
    <w:rsid w:val="006E7B56"/>
    <w:rsid w:val="007003AF"/>
    <w:rsid w:val="00713C44"/>
    <w:rsid w:val="00734A5B"/>
    <w:rsid w:val="0074026F"/>
    <w:rsid w:val="007429F6"/>
    <w:rsid w:val="00744E76"/>
    <w:rsid w:val="00745958"/>
    <w:rsid w:val="00752198"/>
    <w:rsid w:val="00753881"/>
    <w:rsid w:val="00766F03"/>
    <w:rsid w:val="00774DA4"/>
    <w:rsid w:val="00781BC9"/>
    <w:rsid w:val="00781F0F"/>
    <w:rsid w:val="0079301F"/>
    <w:rsid w:val="00796D01"/>
    <w:rsid w:val="007B600E"/>
    <w:rsid w:val="007C51A1"/>
    <w:rsid w:val="007E0D53"/>
    <w:rsid w:val="007F0F4A"/>
    <w:rsid w:val="007F5CD2"/>
    <w:rsid w:val="008028A4"/>
    <w:rsid w:val="0081388E"/>
    <w:rsid w:val="00814B32"/>
    <w:rsid w:val="00816F41"/>
    <w:rsid w:val="00820B25"/>
    <w:rsid w:val="00830747"/>
    <w:rsid w:val="00842F22"/>
    <w:rsid w:val="008442F2"/>
    <w:rsid w:val="0086094D"/>
    <w:rsid w:val="008664AA"/>
    <w:rsid w:val="008768CA"/>
    <w:rsid w:val="008C384C"/>
    <w:rsid w:val="008E03C4"/>
    <w:rsid w:val="008E7986"/>
    <w:rsid w:val="008F1A61"/>
    <w:rsid w:val="0090271F"/>
    <w:rsid w:val="00902E23"/>
    <w:rsid w:val="009114D7"/>
    <w:rsid w:val="0091348E"/>
    <w:rsid w:val="00917CCB"/>
    <w:rsid w:val="00936F30"/>
    <w:rsid w:val="009416E2"/>
    <w:rsid w:val="00942EC2"/>
    <w:rsid w:val="009664B0"/>
    <w:rsid w:val="009720D1"/>
    <w:rsid w:val="009A7F7E"/>
    <w:rsid w:val="009F37B7"/>
    <w:rsid w:val="009F5E43"/>
    <w:rsid w:val="009F5F3D"/>
    <w:rsid w:val="00A01244"/>
    <w:rsid w:val="00A024C2"/>
    <w:rsid w:val="00A10F02"/>
    <w:rsid w:val="00A164B4"/>
    <w:rsid w:val="00A25B38"/>
    <w:rsid w:val="00A26956"/>
    <w:rsid w:val="00A53724"/>
    <w:rsid w:val="00A73129"/>
    <w:rsid w:val="00A82346"/>
    <w:rsid w:val="00A85D89"/>
    <w:rsid w:val="00A917CA"/>
    <w:rsid w:val="00A92BA1"/>
    <w:rsid w:val="00AB23B2"/>
    <w:rsid w:val="00AC6BC6"/>
    <w:rsid w:val="00AE3797"/>
    <w:rsid w:val="00B142FF"/>
    <w:rsid w:val="00B15449"/>
    <w:rsid w:val="00B34884"/>
    <w:rsid w:val="00B554A2"/>
    <w:rsid w:val="00B650C4"/>
    <w:rsid w:val="00B85785"/>
    <w:rsid w:val="00B93086"/>
    <w:rsid w:val="00BA19ED"/>
    <w:rsid w:val="00BA300B"/>
    <w:rsid w:val="00BA4B8D"/>
    <w:rsid w:val="00BC0F7D"/>
    <w:rsid w:val="00BC38F7"/>
    <w:rsid w:val="00BC7625"/>
    <w:rsid w:val="00BD204E"/>
    <w:rsid w:val="00BD7A47"/>
    <w:rsid w:val="00BE3255"/>
    <w:rsid w:val="00BE78A9"/>
    <w:rsid w:val="00BF128E"/>
    <w:rsid w:val="00C1496A"/>
    <w:rsid w:val="00C33079"/>
    <w:rsid w:val="00C410A9"/>
    <w:rsid w:val="00C45231"/>
    <w:rsid w:val="00C72833"/>
    <w:rsid w:val="00C72C1E"/>
    <w:rsid w:val="00C77BB2"/>
    <w:rsid w:val="00C80F1D"/>
    <w:rsid w:val="00C814CA"/>
    <w:rsid w:val="00C83810"/>
    <w:rsid w:val="00C93F40"/>
    <w:rsid w:val="00C94838"/>
    <w:rsid w:val="00CA3D0C"/>
    <w:rsid w:val="00CA4BCC"/>
    <w:rsid w:val="00CC7C66"/>
    <w:rsid w:val="00CD5C5F"/>
    <w:rsid w:val="00CF20E3"/>
    <w:rsid w:val="00CF4836"/>
    <w:rsid w:val="00D16AF1"/>
    <w:rsid w:val="00D309CC"/>
    <w:rsid w:val="00D31FE0"/>
    <w:rsid w:val="00D333FB"/>
    <w:rsid w:val="00D41A75"/>
    <w:rsid w:val="00D4627C"/>
    <w:rsid w:val="00D46431"/>
    <w:rsid w:val="00D56A52"/>
    <w:rsid w:val="00D57972"/>
    <w:rsid w:val="00D62CF4"/>
    <w:rsid w:val="00D66E31"/>
    <w:rsid w:val="00D675A9"/>
    <w:rsid w:val="00D738D6"/>
    <w:rsid w:val="00D755EB"/>
    <w:rsid w:val="00D7700A"/>
    <w:rsid w:val="00D83D65"/>
    <w:rsid w:val="00D87E00"/>
    <w:rsid w:val="00D9134D"/>
    <w:rsid w:val="00DA70C9"/>
    <w:rsid w:val="00DA7A03"/>
    <w:rsid w:val="00DB1818"/>
    <w:rsid w:val="00DC309B"/>
    <w:rsid w:val="00DC4DA2"/>
    <w:rsid w:val="00DD474B"/>
    <w:rsid w:val="00DD4C17"/>
    <w:rsid w:val="00DD5217"/>
    <w:rsid w:val="00DF2007"/>
    <w:rsid w:val="00DF2B1F"/>
    <w:rsid w:val="00DF6189"/>
    <w:rsid w:val="00DF62CD"/>
    <w:rsid w:val="00E0380E"/>
    <w:rsid w:val="00E11FF8"/>
    <w:rsid w:val="00E16509"/>
    <w:rsid w:val="00E32641"/>
    <w:rsid w:val="00E359EF"/>
    <w:rsid w:val="00E44582"/>
    <w:rsid w:val="00E52814"/>
    <w:rsid w:val="00E5486E"/>
    <w:rsid w:val="00E70EB9"/>
    <w:rsid w:val="00E72324"/>
    <w:rsid w:val="00E72ABE"/>
    <w:rsid w:val="00E77645"/>
    <w:rsid w:val="00E83C1B"/>
    <w:rsid w:val="00E84A16"/>
    <w:rsid w:val="00EB68EC"/>
    <w:rsid w:val="00EC4A25"/>
    <w:rsid w:val="00ED7B5C"/>
    <w:rsid w:val="00EE5AA7"/>
    <w:rsid w:val="00F025A2"/>
    <w:rsid w:val="00F04712"/>
    <w:rsid w:val="00F21311"/>
    <w:rsid w:val="00F22EC7"/>
    <w:rsid w:val="00F325C8"/>
    <w:rsid w:val="00F4738D"/>
    <w:rsid w:val="00F55410"/>
    <w:rsid w:val="00F55AC2"/>
    <w:rsid w:val="00F62AEB"/>
    <w:rsid w:val="00F653B8"/>
    <w:rsid w:val="00F70647"/>
    <w:rsid w:val="00FA1266"/>
    <w:rsid w:val="00FA7981"/>
    <w:rsid w:val="00FB0A55"/>
    <w:rsid w:val="00FB4F82"/>
    <w:rsid w:val="00FC1192"/>
    <w:rsid w:val="00FD424A"/>
    <w:rsid w:val="00FD48A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397</TotalTime>
  <Pages>4</Pages>
  <Words>1810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11707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140</cp:revision>
  <cp:lastPrinted>2019-02-25T13:05:00Z</cp:lastPrinted>
  <dcterms:created xsi:type="dcterms:W3CDTF">2025-10-24T06:10:00Z</dcterms:created>
  <dcterms:modified xsi:type="dcterms:W3CDTF">2025-11-07T20:22:00Z</dcterms:modified>
  <cp:category/>
</cp:coreProperties>
</file>